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3D809" w14:textId="47A0D0C7" w:rsidR="009B0183" w:rsidRPr="009B0183" w:rsidRDefault="009B0183" w:rsidP="009B0183">
      <w:pPr>
        <w:tabs>
          <w:tab w:val="left" w:pos="1985"/>
        </w:tabs>
        <w:spacing w:after="0"/>
        <w:ind w:left="0" w:firstLine="0"/>
        <w:rPr>
          <w:rFonts w:ascii="Arial" w:hAnsi="Arial" w:cs="Arial"/>
          <w:b/>
          <w:bCs/>
          <w:sz w:val="24"/>
          <w:szCs w:val="22"/>
        </w:rPr>
      </w:pPr>
      <w:r w:rsidRPr="009B0183">
        <w:rPr>
          <w:rFonts w:ascii="Arial" w:hAnsi="Arial" w:cs="Arial"/>
          <w:b/>
          <w:bCs/>
          <w:sz w:val="24"/>
          <w:szCs w:val="22"/>
        </w:rPr>
        <w:t>3GPP TSG RAN WG1 #100bis</w:t>
      </w:r>
      <w:r w:rsidRPr="009B0183">
        <w:rPr>
          <w:rFonts w:ascii="Arial" w:hAnsi="Arial" w:cs="Arial"/>
          <w:b/>
          <w:bCs/>
          <w:sz w:val="24"/>
          <w:szCs w:val="22"/>
        </w:rPr>
        <w:tab/>
      </w:r>
      <w:r w:rsidRPr="009B0183">
        <w:rPr>
          <w:rFonts w:ascii="Arial" w:hAnsi="Arial" w:cs="Arial"/>
          <w:b/>
          <w:bCs/>
          <w:sz w:val="24"/>
          <w:szCs w:val="22"/>
        </w:rPr>
        <w:tab/>
      </w:r>
      <w:r w:rsidRPr="009B0183">
        <w:rPr>
          <w:rFonts w:ascii="Arial" w:hAnsi="Arial" w:cs="Arial"/>
          <w:b/>
          <w:bCs/>
          <w:sz w:val="24"/>
          <w:szCs w:val="22"/>
        </w:rPr>
        <w:tab/>
      </w:r>
      <w:r>
        <w:rPr>
          <w:rFonts w:ascii="Arial" w:hAnsi="Arial" w:cs="Arial"/>
          <w:b/>
          <w:bCs/>
          <w:sz w:val="24"/>
          <w:szCs w:val="22"/>
        </w:rPr>
        <w:tab/>
      </w:r>
      <w:r>
        <w:rPr>
          <w:rFonts w:ascii="Arial" w:hAnsi="Arial" w:cs="Arial"/>
          <w:b/>
          <w:bCs/>
          <w:sz w:val="24"/>
          <w:szCs w:val="22"/>
        </w:rPr>
        <w:tab/>
      </w:r>
      <w:r>
        <w:rPr>
          <w:rFonts w:ascii="Arial" w:hAnsi="Arial" w:cs="Arial"/>
          <w:b/>
          <w:bCs/>
          <w:sz w:val="24"/>
          <w:szCs w:val="22"/>
        </w:rPr>
        <w:tab/>
        <w:t xml:space="preserve"> </w:t>
      </w:r>
      <w:r w:rsidRPr="009B0183">
        <w:rPr>
          <w:rFonts w:ascii="Arial" w:hAnsi="Arial" w:cs="Arial"/>
          <w:b/>
          <w:bCs/>
          <w:sz w:val="24"/>
          <w:szCs w:val="22"/>
        </w:rPr>
        <w:t>R1-20</w:t>
      </w:r>
      <w:r w:rsidR="00F62EF6">
        <w:rPr>
          <w:rFonts w:ascii="Arial" w:hAnsi="Arial" w:cs="Arial"/>
          <w:b/>
          <w:bCs/>
          <w:sz w:val="24"/>
          <w:szCs w:val="22"/>
        </w:rPr>
        <w:t>02184</w:t>
      </w:r>
    </w:p>
    <w:p w14:paraId="6C79E94D" w14:textId="469AC6A7" w:rsidR="00612F34" w:rsidRDefault="009B0183" w:rsidP="009B0183">
      <w:pPr>
        <w:tabs>
          <w:tab w:val="left" w:pos="1985"/>
        </w:tabs>
        <w:spacing w:after="0"/>
        <w:ind w:left="0" w:firstLine="0"/>
        <w:rPr>
          <w:rFonts w:ascii="Arial" w:hAnsi="Arial" w:cs="Arial"/>
          <w:b/>
          <w:bCs/>
          <w:sz w:val="24"/>
          <w:szCs w:val="22"/>
        </w:rPr>
      </w:pPr>
      <w:r w:rsidRPr="009B0183">
        <w:rPr>
          <w:rFonts w:ascii="Arial" w:hAnsi="Arial" w:cs="Arial"/>
          <w:b/>
          <w:bCs/>
          <w:sz w:val="24"/>
          <w:szCs w:val="22"/>
        </w:rPr>
        <w:t>e-Meeting, April 20th – 30th, 2020</w:t>
      </w:r>
    </w:p>
    <w:p w14:paraId="3AC3BE06" w14:textId="77777777" w:rsidR="009B0183" w:rsidRPr="009B0183" w:rsidRDefault="009B0183" w:rsidP="009B0183">
      <w:pPr>
        <w:tabs>
          <w:tab w:val="left" w:pos="1985"/>
        </w:tabs>
        <w:spacing w:after="0"/>
        <w:ind w:left="0" w:firstLine="0"/>
        <w:rPr>
          <w:rFonts w:ascii="Arial" w:eastAsia="맑은 고딕" w:hAnsi="Arial"/>
          <w:b/>
          <w:sz w:val="24"/>
          <w:lang w:eastAsia="ko-KR"/>
        </w:rPr>
      </w:pPr>
    </w:p>
    <w:p w14:paraId="1BF82CC8" w14:textId="729A71DD" w:rsidR="00612F34" w:rsidRPr="001C2F2A" w:rsidRDefault="00612F34" w:rsidP="00612F34">
      <w:pPr>
        <w:tabs>
          <w:tab w:val="left" w:pos="1985"/>
        </w:tabs>
        <w:spacing w:after="0"/>
        <w:ind w:left="0" w:firstLine="0"/>
        <w:rPr>
          <w:rFonts w:ascii="Arial" w:eastAsia="바탕" w:hAnsi="Arial"/>
          <w:sz w:val="24"/>
          <w:lang w:val="en-US" w:eastAsia="ko-KR"/>
        </w:rPr>
      </w:pPr>
      <w:r w:rsidRPr="001C2F2A">
        <w:rPr>
          <w:rFonts w:ascii="Arial" w:hAnsi="Arial"/>
          <w:b/>
          <w:sz w:val="24"/>
          <w:lang w:val="en-US"/>
        </w:rPr>
        <w:t>Agenda Item:</w:t>
      </w:r>
      <w:r w:rsidRPr="001C2F2A">
        <w:rPr>
          <w:rFonts w:ascii="Arial" w:hAnsi="Arial"/>
          <w:sz w:val="24"/>
          <w:lang w:val="en-US"/>
        </w:rPr>
        <w:tab/>
      </w:r>
      <w:r w:rsidR="00773F9D">
        <w:rPr>
          <w:rFonts w:ascii="Arial" w:hAnsi="Arial"/>
          <w:sz w:val="24"/>
          <w:lang w:val="en-US"/>
        </w:rPr>
        <w:t>7.</w:t>
      </w:r>
      <w:r w:rsidR="00347883">
        <w:rPr>
          <w:rFonts w:ascii="Arial" w:hAnsi="Arial"/>
          <w:sz w:val="24"/>
          <w:lang w:val="en-US"/>
        </w:rPr>
        <w:t>2</w:t>
      </w:r>
      <w:r w:rsidR="00773F9D">
        <w:rPr>
          <w:rFonts w:ascii="Arial" w:hAnsi="Arial"/>
          <w:sz w:val="24"/>
          <w:lang w:val="en-US"/>
        </w:rPr>
        <w:t>.</w:t>
      </w:r>
      <w:r w:rsidR="005B3CBB">
        <w:rPr>
          <w:rFonts w:ascii="Arial" w:hAnsi="Arial"/>
          <w:sz w:val="24"/>
          <w:lang w:val="en-US"/>
        </w:rPr>
        <w:t>4</w:t>
      </w:r>
      <w:r w:rsidR="00347883">
        <w:rPr>
          <w:rFonts w:ascii="Arial" w:hAnsi="Arial"/>
          <w:sz w:val="24"/>
          <w:lang w:val="en-US"/>
        </w:rPr>
        <w:t>.</w:t>
      </w:r>
      <w:r w:rsidR="005B3CBB">
        <w:rPr>
          <w:rFonts w:ascii="Arial" w:hAnsi="Arial"/>
          <w:sz w:val="24"/>
          <w:lang w:val="en-US"/>
        </w:rPr>
        <w:t>2</w:t>
      </w:r>
      <w:r w:rsidR="00347883">
        <w:rPr>
          <w:rFonts w:ascii="Arial" w:hAnsi="Arial"/>
          <w:sz w:val="24"/>
          <w:lang w:val="en-US"/>
        </w:rPr>
        <w:t>.</w:t>
      </w:r>
      <w:r w:rsidR="005B3CBB">
        <w:rPr>
          <w:rFonts w:ascii="Arial" w:hAnsi="Arial"/>
          <w:sz w:val="24"/>
          <w:lang w:val="en-US"/>
        </w:rPr>
        <w:t>1</w:t>
      </w:r>
    </w:p>
    <w:p w14:paraId="1ADAA73C" w14:textId="77777777" w:rsidR="00612F34" w:rsidRPr="001C2F2A" w:rsidRDefault="00612F34" w:rsidP="00612F34">
      <w:pPr>
        <w:tabs>
          <w:tab w:val="left" w:pos="1985"/>
        </w:tabs>
        <w:spacing w:after="0"/>
        <w:ind w:left="0" w:firstLine="0"/>
        <w:rPr>
          <w:rFonts w:ascii="Arial" w:eastAsia="바탕" w:hAnsi="Arial"/>
          <w:sz w:val="24"/>
          <w:lang w:eastAsia="ko-KR"/>
        </w:rPr>
      </w:pPr>
      <w:r w:rsidRPr="001C2F2A">
        <w:rPr>
          <w:rFonts w:ascii="Arial" w:hAnsi="Arial"/>
          <w:b/>
          <w:sz w:val="24"/>
        </w:rPr>
        <w:t xml:space="preserve">Source: </w:t>
      </w:r>
      <w:r w:rsidRPr="001C2F2A">
        <w:rPr>
          <w:rFonts w:ascii="Arial" w:hAnsi="Arial"/>
          <w:b/>
          <w:sz w:val="24"/>
        </w:rPr>
        <w:tab/>
      </w:r>
      <w:r w:rsidR="00884DB9">
        <w:rPr>
          <w:rFonts w:ascii="Arial" w:eastAsia="바탕" w:hAnsi="Arial"/>
          <w:sz w:val="24"/>
          <w:lang w:eastAsia="ko-KR"/>
        </w:rPr>
        <w:t>ITL</w:t>
      </w:r>
    </w:p>
    <w:p w14:paraId="514E7393" w14:textId="5F01A339" w:rsidR="00612F34" w:rsidRPr="009A2C03" w:rsidRDefault="00612F34" w:rsidP="00612F34">
      <w:pPr>
        <w:tabs>
          <w:tab w:val="left" w:pos="1985"/>
        </w:tabs>
        <w:spacing w:after="0"/>
        <w:ind w:left="0" w:firstLine="0"/>
        <w:rPr>
          <w:rFonts w:ascii="Arial" w:eastAsia="바탕" w:hAnsi="Arial"/>
          <w:sz w:val="24"/>
          <w:lang w:eastAsia="ko-KR"/>
        </w:rPr>
      </w:pPr>
      <w:r w:rsidRPr="001C2F2A">
        <w:rPr>
          <w:rFonts w:ascii="Arial" w:hAnsi="Arial"/>
          <w:b/>
          <w:sz w:val="24"/>
        </w:rPr>
        <w:t>Title:</w:t>
      </w:r>
      <w:r w:rsidRPr="001C2F2A">
        <w:rPr>
          <w:rFonts w:ascii="Arial" w:hAnsi="Arial"/>
          <w:sz w:val="24"/>
        </w:rPr>
        <w:t xml:space="preserve"> </w:t>
      </w:r>
      <w:r w:rsidRPr="001C2F2A">
        <w:rPr>
          <w:rFonts w:ascii="Arial" w:hAnsi="Arial"/>
          <w:sz w:val="24"/>
        </w:rPr>
        <w:tab/>
      </w:r>
      <w:r w:rsidR="005B3CBB" w:rsidRPr="005B3CBB">
        <w:rPr>
          <w:rFonts w:ascii="Arial" w:hAnsi="Arial"/>
          <w:sz w:val="24"/>
        </w:rPr>
        <w:t>Mode-1 resource allocation for NR V2X</w:t>
      </w:r>
    </w:p>
    <w:p w14:paraId="0D2D8FB1" w14:textId="5065213E" w:rsidR="005B3CBB" w:rsidRPr="001C2F2A" w:rsidRDefault="00612F34" w:rsidP="00612F34">
      <w:pPr>
        <w:pBdr>
          <w:bottom w:val="single" w:sz="12" w:space="1" w:color="auto"/>
        </w:pBdr>
        <w:tabs>
          <w:tab w:val="left" w:pos="1985"/>
        </w:tabs>
        <w:ind w:left="0" w:firstLine="0"/>
        <w:rPr>
          <w:rFonts w:ascii="Arial" w:eastAsia="바탕" w:hAnsi="Arial"/>
          <w:sz w:val="24"/>
          <w:lang w:eastAsia="ko-KR"/>
        </w:rPr>
      </w:pPr>
      <w:r w:rsidRPr="001C2F2A">
        <w:rPr>
          <w:rFonts w:ascii="Arial" w:hAnsi="Arial"/>
          <w:b/>
          <w:sz w:val="24"/>
        </w:rPr>
        <w:t>Document for:</w:t>
      </w:r>
      <w:r w:rsidRPr="001C2F2A">
        <w:rPr>
          <w:rFonts w:ascii="Arial" w:hAnsi="Arial"/>
          <w:sz w:val="24"/>
        </w:rPr>
        <w:tab/>
      </w:r>
      <w:r w:rsidRPr="001C2F2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1C2F2A">
        <w:rPr>
          <w:rFonts w:ascii="Arial" w:eastAsia="바탕" w:hAnsi="Arial" w:hint="eastAsia"/>
          <w:sz w:val="24"/>
          <w:lang w:eastAsia="ko-KR"/>
        </w:rPr>
        <w:t xml:space="preserve"> and decision</w:t>
      </w:r>
    </w:p>
    <w:p w14:paraId="343F51D5" w14:textId="77777777" w:rsidR="00F506E6" w:rsidRPr="00D03C79" w:rsidRDefault="00F506E6" w:rsidP="00F506E6">
      <w:pPr>
        <w:pStyle w:val="1"/>
        <w:rPr>
          <w:b/>
        </w:rPr>
      </w:pPr>
      <w:r w:rsidRPr="00D03C79">
        <w:rPr>
          <w:b/>
        </w:rPr>
        <w:t>Introduction</w:t>
      </w:r>
    </w:p>
    <w:p w14:paraId="61A85555" w14:textId="3A686998" w:rsidR="00BB19D4" w:rsidRPr="001F5683" w:rsidRDefault="00BB19D4" w:rsidP="0048201A">
      <w:pPr>
        <w:spacing w:before="120" w:after="120" w:line="240" w:lineRule="auto"/>
        <w:ind w:left="0" w:firstLine="425"/>
        <w:rPr>
          <w:rFonts w:eastAsia="바탕"/>
          <w:lang w:val="en-US" w:eastAsia="ko-KR"/>
        </w:rPr>
      </w:pPr>
      <w:r w:rsidRPr="001F5683">
        <w:rPr>
          <w:rFonts w:eastAsia="바탕" w:hint="eastAsia"/>
          <w:lang w:val="en-US" w:eastAsia="ko-KR"/>
        </w:rPr>
        <w:t>I</w:t>
      </w:r>
      <w:r w:rsidRPr="001F5683">
        <w:rPr>
          <w:rFonts w:eastAsia="바탕"/>
          <w:lang w:val="en-US" w:eastAsia="ko-KR"/>
        </w:rPr>
        <w:t>n RAN1#</w:t>
      </w:r>
      <w:r w:rsidR="005D7E19" w:rsidRPr="001F5683">
        <w:rPr>
          <w:rFonts w:eastAsia="바탕"/>
          <w:lang w:val="en-US" w:eastAsia="ko-KR"/>
        </w:rPr>
        <w:t>100e-Meeting</w:t>
      </w:r>
      <w:r w:rsidRPr="001F5683">
        <w:rPr>
          <w:rFonts w:eastAsia="바탕"/>
          <w:lang w:val="en-US" w:eastAsia="ko-KR"/>
        </w:rPr>
        <w:t xml:space="preserve">, </w:t>
      </w:r>
      <w:r w:rsidR="007E4682" w:rsidRPr="001F5683">
        <w:rPr>
          <w:rFonts w:eastAsia="바탕"/>
          <w:lang w:val="en-US" w:eastAsia="ko-KR"/>
        </w:rPr>
        <w:t>the following agreements were made</w:t>
      </w:r>
      <w:r w:rsidR="008F1402">
        <w:rPr>
          <w:rFonts w:eastAsia="바탕"/>
          <w:lang w:val="en-US" w:eastAsia="ko-KR"/>
        </w:rPr>
        <w:fldChar w:fldCharType="begin"/>
      </w:r>
      <w:r w:rsidR="008F1402">
        <w:rPr>
          <w:rFonts w:eastAsia="바탕"/>
          <w:lang w:val="en-US" w:eastAsia="ko-KR"/>
        </w:rPr>
        <w:instrText xml:space="preserve"> REF _Ref37339923 \r \h </w:instrText>
      </w:r>
      <w:r w:rsidR="008F1402">
        <w:rPr>
          <w:rFonts w:eastAsia="바탕"/>
          <w:lang w:val="en-US" w:eastAsia="ko-KR"/>
        </w:rPr>
      </w:r>
      <w:r w:rsidR="008F1402">
        <w:rPr>
          <w:rFonts w:eastAsia="바탕"/>
          <w:lang w:val="en-US" w:eastAsia="ko-KR"/>
        </w:rPr>
        <w:fldChar w:fldCharType="separate"/>
      </w:r>
      <w:r w:rsidR="008F1402">
        <w:rPr>
          <w:rFonts w:eastAsia="바탕"/>
          <w:lang w:val="en-US" w:eastAsia="ko-KR"/>
        </w:rPr>
        <w:t>[2]</w:t>
      </w:r>
      <w:r w:rsidR="008F1402">
        <w:rPr>
          <w:rFonts w:eastAsia="바탕"/>
          <w:lang w:val="en-US" w:eastAsia="ko-KR"/>
        </w:rPr>
        <w:fldChar w:fldCharType="end"/>
      </w:r>
      <w:r w:rsidR="007E4682" w:rsidRPr="001F5683">
        <w:rPr>
          <w:rFonts w:eastAsia="바탕"/>
          <w:lang w:val="en-US" w:eastAsia="ko-KR"/>
        </w:rPr>
        <w:t>:</w:t>
      </w:r>
    </w:p>
    <w:tbl>
      <w:tblPr>
        <w:tblStyle w:val="a7"/>
        <w:tblW w:w="0" w:type="auto"/>
        <w:tblLook w:val="04A0" w:firstRow="1" w:lastRow="0" w:firstColumn="1" w:lastColumn="0" w:noHBand="0" w:noVBand="1"/>
      </w:tblPr>
      <w:tblGrid>
        <w:gridCol w:w="9628"/>
      </w:tblGrid>
      <w:tr w:rsidR="007E4682" w:rsidRPr="00D424E0" w14:paraId="68F07A32" w14:textId="77777777" w:rsidTr="007E4682">
        <w:tc>
          <w:tcPr>
            <w:tcW w:w="9628" w:type="dxa"/>
          </w:tcPr>
          <w:p w14:paraId="68A3E8DB" w14:textId="7B5582E3" w:rsidR="00B56B2A" w:rsidRPr="009B0183" w:rsidRDefault="00B56B2A" w:rsidP="00B56B2A">
            <w:pPr>
              <w:spacing w:before="0" w:after="0" w:line="180" w:lineRule="auto"/>
              <w:ind w:left="0" w:firstLine="0"/>
              <w:jc w:val="left"/>
              <w:rPr>
                <w:rFonts w:eastAsia="바탕"/>
                <w:b/>
                <w:bCs/>
                <w:highlight w:val="green"/>
                <w:u w:val="single"/>
                <w:lang w:val="en-US"/>
              </w:rPr>
            </w:pPr>
            <w:r w:rsidRPr="009B0183">
              <w:rPr>
                <w:b/>
                <w:bCs/>
                <w:u w:val="single"/>
                <w:lang w:val="en-US" w:eastAsia="x-none"/>
              </w:rPr>
              <w:t>[100e-NR-5G_V2X_NRSL-RA_Mode1-01]</w:t>
            </w:r>
            <w:r w:rsidR="009B0183">
              <w:rPr>
                <w:b/>
                <w:bCs/>
                <w:u w:val="single"/>
                <w:lang w:val="en-US" w:eastAsia="x-none"/>
              </w:rPr>
              <w:t>:</w:t>
            </w:r>
          </w:p>
          <w:p w14:paraId="5B179D89" w14:textId="7A7B561F" w:rsidR="00B56B2A" w:rsidRPr="00B56B2A" w:rsidRDefault="00B56B2A" w:rsidP="00B56B2A">
            <w:pPr>
              <w:spacing w:before="0" w:after="0" w:line="60" w:lineRule="auto"/>
              <w:ind w:left="0" w:firstLine="0"/>
              <w:jc w:val="left"/>
              <w:rPr>
                <w:rFonts w:eastAsia="바탕"/>
                <w:highlight w:val="green"/>
                <w:lang w:val="en-US"/>
              </w:rPr>
            </w:pPr>
            <w:r w:rsidRPr="00B56B2A">
              <w:rPr>
                <w:rFonts w:eastAsia="바탕"/>
                <w:highlight w:val="green"/>
                <w:lang w:val="en-US"/>
              </w:rPr>
              <w:t>Agreement (Q1):</w:t>
            </w:r>
          </w:p>
          <w:p w14:paraId="34036D15" w14:textId="77777777" w:rsidR="00B56B2A" w:rsidRPr="00B56B2A" w:rsidRDefault="00B56B2A" w:rsidP="00B56B2A">
            <w:pPr>
              <w:numPr>
                <w:ilvl w:val="0"/>
                <w:numId w:val="30"/>
              </w:numPr>
              <w:overflowPunct w:val="0"/>
              <w:autoSpaceDE w:val="0"/>
              <w:autoSpaceDN w:val="0"/>
              <w:adjustRightInd w:val="0"/>
              <w:spacing w:before="0" w:after="0" w:line="60" w:lineRule="auto"/>
              <w:contextualSpacing/>
              <w:jc w:val="left"/>
              <w:textAlignment w:val="baseline"/>
              <w:rPr>
                <w:rFonts w:eastAsia="SimSun"/>
                <w:lang w:val="en-US" w:eastAsia="ja-JP"/>
              </w:rPr>
            </w:pPr>
            <w:r w:rsidRPr="00B56B2A">
              <w:rPr>
                <w:rFonts w:eastAsia="SimSun"/>
                <w:lang w:eastAsia="ja-JP"/>
              </w:rPr>
              <w:t xml:space="preserve">Confirm the working assumption from RAN1#99 with the following update to the formula: </w:t>
            </w:r>
            <m:oMath>
              <m:sSub>
                <m:sSubPr>
                  <m:ctrlPr>
                    <w:rPr>
                      <w:rFonts w:ascii="Cambria Math" w:eastAsia="SimSun" w:hAnsi="Cambria Math"/>
                      <w:i/>
                      <w:iCs/>
                      <w:lang w:val="fi-FI" w:eastAsia="ja-JP"/>
                    </w:rPr>
                  </m:ctrlPr>
                </m:sSubPr>
                <m:e>
                  <m:r>
                    <w:rPr>
                      <w:rFonts w:ascii="Cambria Math" w:eastAsia="SimSun" w:hAnsi="Cambria Math"/>
                      <w:lang w:eastAsia="ja-JP"/>
                    </w:rPr>
                    <m:t>T</m:t>
                  </m:r>
                </m:e>
                <m:sub>
                  <m:r>
                    <w:rPr>
                      <w:rFonts w:ascii="Cambria Math" w:eastAsia="SimSun" w:hAnsi="Cambria Math"/>
                      <w:lang w:eastAsia="ja-JP"/>
                    </w:rPr>
                    <m:t>DL</m:t>
                  </m:r>
                </m:sub>
              </m:sSub>
              <m:r>
                <w:rPr>
                  <w:rFonts w:ascii="Cambria Math" w:eastAsia="SimSun" w:hAnsi="Cambria Math"/>
                  <w:lang w:eastAsia="ja-JP"/>
                </w:rPr>
                <m:t>-</m:t>
              </m:r>
              <m:f>
                <m:fPr>
                  <m:ctrlPr>
                    <w:rPr>
                      <w:rFonts w:ascii="Cambria Math" w:eastAsia="SimSun" w:hAnsi="Cambria Math"/>
                      <w:i/>
                      <w:iCs/>
                      <w:lang w:val="fi-FI" w:eastAsia="ja-JP"/>
                    </w:rPr>
                  </m:ctrlPr>
                </m:fPr>
                <m:num>
                  <m:sSub>
                    <m:sSubPr>
                      <m:ctrlPr>
                        <w:rPr>
                          <w:rFonts w:ascii="Cambria Math" w:eastAsia="SimSun" w:hAnsi="Cambria Math"/>
                          <w:i/>
                          <w:iCs/>
                          <w:lang w:val="fi-FI" w:eastAsia="ja-JP"/>
                        </w:rPr>
                      </m:ctrlPr>
                    </m:sSubPr>
                    <m:e>
                      <m:r>
                        <w:rPr>
                          <w:rFonts w:ascii="Cambria Math" w:eastAsia="SimSun" w:hAnsi="Cambria Math"/>
                          <w:lang w:eastAsia="ja-JP"/>
                        </w:rPr>
                        <m:t>T</m:t>
                      </m:r>
                    </m:e>
                    <m:sub>
                      <m:r>
                        <w:rPr>
                          <w:rFonts w:ascii="Cambria Math" w:eastAsia="SimSun" w:hAnsi="Cambria Math"/>
                          <w:lang w:eastAsia="ja-JP"/>
                        </w:rPr>
                        <m:t>TA</m:t>
                      </m:r>
                    </m:sub>
                  </m:sSub>
                </m:num>
                <m:den>
                  <m:r>
                    <w:rPr>
                      <w:rFonts w:ascii="Cambria Math" w:eastAsia="SimSun" w:hAnsi="Cambria Math"/>
                      <w:lang w:eastAsia="ja-JP"/>
                    </w:rPr>
                    <m:t>2</m:t>
                  </m:r>
                </m:den>
              </m:f>
              <m:r>
                <w:rPr>
                  <w:rFonts w:ascii="Cambria Math" w:eastAsia="SimSun" w:hAnsi="Cambria Math"/>
                  <w:lang w:eastAsia="ja-JP"/>
                </w:rPr>
                <m:t>+m×</m:t>
              </m:r>
              <m:sSub>
                <m:sSubPr>
                  <m:ctrlPr>
                    <w:rPr>
                      <w:rFonts w:ascii="Cambria Math" w:eastAsia="SimSun" w:hAnsi="Cambria Math"/>
                      <w:i/>
                      <w:iCs/>
                      <w:lang w:val="fi-FI" w:eastAsia="ja-JP"/>
                    </w:rPr>
                  </m:ctrlPr>
                </m:sSubPr>
                <m:e>
                  <m:r>
                    <w:rPr>
                      <w:rFonts w:ascii="Cambria Math" w:eastAsia="SimSun" w:hAnsi="Cambria Math"/>
                      <w:lang w:eastAsia="ja-JP"/>
                    </w:rPr>
                    <m:t>T</m:t>
                  </m:r>
                </m:e>
                <m:sub>
                  <m:r>
                    <w:rPr>
                      <w:rFonts w:ascii="Cambria Math" w:eastAsia="SimSun" w:hAnsi="Cambria Math"/>
                      <w:lang w:eastAsia="ja-JP"/>
                    </w:rPr>
                    <m:t>slot</m:t>
                  </m:r>
                </m:sub>
              </m:sSub>
            </m:oMath>
          </w:p>
          <w:p w14:paraId="027C9014" w14:textId="77777777" w:rsidR="00B56B2A" w:rsidRPr="00B56B2A" w:rsidRDefault="00B56B2A" w:rsidP="00B56B2A">
            <w:pPr>
              <w:spacing w:before="0" w:after="0" w:line="240" w:lineRule="auto"/>
              <w:ind w:left="0" w:firstLine="0"/>
              <w:jc w:val="left"/>
              <w:rPr>
                <w:rFonts w:eastAsia="바탕"/>
                <w:highlight w:val="green"/>
                <w:lang w:val="en-US"/>
              </w:rPr>
            </w:pPr>
            <w:r w:rsidRPr="00B56B2A">
              <w:rPr>
                <w:rFonts w:eastAsia="바탕"/>
                <w:highlight w:val="green"/>
                <w:lang w:val="en-US"/>
              </w:rPr>
              <w:t>Agreements (Q4):</w:t>
            </w:r>
          </w:p>
          <w:p w14:paraId="7FB013BF" w14:textId="77777777" w:rsidR="00B56B2A" w:rsidRPr="00B56B2A" w:rsidRDefault="00B56B2A" w:rsidP="00B56B2A">
            <w:pPr>
              <w:numPr>
                <w:ilvl w:val="0"/>
                <w:numId w:val="29"/>
              </w:numPr>
              <w:overflowPunct w:val="0"/>
              <w:autoSpaceDE w:val="0"/>
              <w:autoSpaceDN w:val="0"/>
              <w:adjustRightInd w:val="0"/>
              <w:spacing w:before="0" w:after="0" w:line="240" w:lineRule="auto"/>
              <w:contextualSpacing/>
              <w:jc w:val="left"/>
              <w:textAlignment w:val="baseline"/>
              <w:rPr>
                <w:rFonts w:eastAsia="SimSun"/>
                <w:lang w:eastAsia="ja-JP"/>
              </w:rPr>
            </w:pPr>
            <w:r w:rsidRPr="00B56B2A">
              <w:rPr>
                <w:rFonts w:eastAsia="SimSun"/>
                <w:lang w:eastAsia="ja-JP"/>
              </w:rPr>
              <w:t>The working assumption from RAN1#99 is confirmed.</w:t>
            </w:r>
          </w:p>
          <w:p w14:paraId="20F28758" w14:textId="77777777" w:rsidR="00B56B2A" w:rsidRPr="00B56B2A" w:rsidRDefault="00B56B2A" w:rsidP="00B56B2A">
            <w:pPr>
              <w:numPr>
                <w:ilvl w:val="0"/>
                <w:numId w:val="29"/>
              </w:numPr>
              <w:overflowPunct w:val="0"/>
              <w:autoSpaceDE w:val="0"/>
              <w:autoSpaceDN w:val="0"/>
              <w:adjustRightInd w:val="0"/>
              <w:spacing w:before="0" w:after="0" w:line="240" w:lineRule="auto"/>
              <w:contextualSpacing/>
              <w:jc w:val="left"/>
              <w:textAlignment w:val="baseline"/>
              <w:rPr>
                <w:rFonts w:eastAsia="SimSun"/>
                <w:lang w:eastAsia="ja-JP"/>
              </w:rPr>
            </w:pPr>
            <w:r w:rsidRPr="00B56B2A">
              <w:rPr>
                <w:rFonts w:eastAsia="SimSun"/>
                <w:lang w:eastAsia="ja-JP"/>
              </w:rPr>
              <w:t xml:space="preserve">To derive the time of SL HARQ-ACK to the </w:t>
            </w:r>
            <w:proofErr w:type="spellStart"/>
            <w:r w:rsidRPr="00B56B2A">
              <w:rPr>
                <w:rFonts w:eastAsia="SimSun"/>
                <w:lang w:eastAsia="ja-JP"/>
              </w:rPr>
              <w:t>gNB</w:t>
            </w:r>
            <w:proofErr w:type="spellEnd"/>
            <w:r w:rsidRPr="00B56B2A">
              <w:rPr>
                <w:rFonts w:eastAsia="SimSun"/>
                <w:lang w:eastAsia="ja-JP"/>
              </w:rPr>
              <w:t xml:space="preserve"> the timing of </w:t>
            </w:r>
            <w:proofErr w:type="spellStart"/>
            <w:r w:rsidRPr="00B56B2A">
              <w:rPr>
                <w:rFonts w:eastAsia="SimSun"/>
                <w:lang w:eastAsia="ja-JP"/>
              </w:rPr>
              <w:t>Uu</w:t>
            </w:r>
            <w:proofErr w:type="spellEnd"/>
            <w:r w:rsidRPr="00B56B2A">
              <w:rPr>
                <w:rFonts w:eastAsia="SimSun"/>
                <w:lang w:eastAsia="ja-JP"/>
              </w:rPr>
              <w:t xml:space="preserve"> is used (i.e., assuming that the SL and the </w:t>
            </w:r>
            <w:proofErr w:type="spellStart"/>
            <w:r w:rsidRPr="00B56B2A">
              <w:rPr>
                <w:rFonts w:eastAsia="SimSun"/>
                <w:lang w:eastAsia="ja-JP"/>
              </w:rPr>
              <w:t>Uu</w:t>
            </w:r>
            <w:proofErr w:type="spellEnd"/>
            <w:r w:rsidRPr="00B56B2A">
              <w:rPr>
                <w:rFonts w:eastAsia="SimSun"/>
                <w:lang w:eastAsia="ja-JP"/>
              </w:rPr>
              <w:t xml:space="preserve"> timing are the same).</w:t>
            </w:r>
          </w:p>
          <w:p w14:paraId="30FB6D55" w14:textId="155B887F" w:rsidR="00B56B2A" w:rsidRPr="006C04C8" w:rsidRDefault="00B56B2A" w:rsidP="006C04C8">
            <w:pPr>
              <w:spacing w:before="120" w:after="0" w:line="180" w:lineRule="auto"/>
              <w:ind w:left="0" w:firstLine="0"/>
              <w:jc w:val="left"/>
              <w:rPr>
                <w:b/>
                <w:bCs/>
                <w:u w:val="single"/>
                <w:lang w:val="en-US" w:eastAsia="x-none"/>
              </w:rPr>
            </w:pPr>
            <w:r w:rsidRPr="009B0183">
              <w:rPr>
                <w:b/>
                <w:bCs/>
                <w:u w:val="single"/>
                <w:lang w:val="en-US" w:eastAsia="x-none"/>
              </w:rPr>
              <w:t>[100e-NR-5G_V2X_NRSL-RA_Mode1-02]:</w:t>
            </w:r>
          </w:p>
          <w:p w14:paraId="41CBA71A" w14:textId="378629B9" w:rsidR="00B56B2A" w:rsidRPr="00B56B2A" w:rsidRDefault="00B56B2A" w:rsidP="006C04C8">
            <w:pPr>
              <w:spacing w:before="0" w:after="0" w:line="60" w:lineRule="auto"/>
              <w:ind w:left="0" w:firstLine="0"/>
              <w:jc w:val="left"/>
              <w:rPr>
                <w:rFonts w:eastAsia="바탕"/>
                <w:highlight w:val="green"/>
                <w:lang w:val="en-US"/>
              </w:rPr>
            </w:pPr>
            <w:r w:rsidRPr="00B56B2A">
              <w:rPr>
                <w:rFonts w:eastAsia="바탕"/>
                <w:highlight w:val="green"/>
                <w:lang w:val="en-US"/>
              </w:rPr>
              <w:t>Agreements (Q1):</w:t>
            </w:r>
          </w:p>
          <w:p w14:paraId="3CD67599" w14:textId="77777777" w:rsidR="00B56B2A" w:rsidRPr="00B56B2A" w:rsidRDefault="00B56B2A" w:rsidP="00B56B2A">
            <w:pPr>
              <w:numPr>
                <w:ilvl w:val="0"/>
                <w:numId w:val="31"/>
              </w:numPr>
              <w:overflowPunct w:val="0"/>
              <w:autoSpaceDE w:val="0"/>
              <w:autoSpaceDN w:val="0"/>
              <w:adjustRightInd w:val="0"/>
              <w:spacing w:before="0" w:after="0" w:line="240" w:lineRule="auto"/>
              <w:contextualSpacing/>
              <w:jc w:val="left"/>
              <w:textAlignment w:val="baseline"/>
              <w:rPr>
                <w:rFonts w:eastAsia="SimSun"/>
                <w:lang w:val="en-US" w:eastAsia="ja-JP"/>
              </w:rPr>
            </w:pPr>
            <w:r w:rsidRPr="00B56B2A">
              <w:rPr>
                <w:rFonts w:eastAsia="SimSun"/>
                <w:lang w:eastAsia="ja-JP"/>
              </w:rPr>
              <w:t xml:space="preserve">The mapping between the values of HPN </w:t>
            </w:r>
            <w:proofErr w:type="spellStart"/>
            <w:r w:rsidRPr="00B56B2A">
              <w:rPr>
                <w:rFonts w:eastAsia="SimSun"/>
                <w:lang w:eastAsia="ja-JP"/>
              </w:rPr>
              <w:t>signaled</w:t>
            </w:r>
            <w:proofErr w:type="spellEnd"/>
            <w:r w:rsidRPr="00B56B2A">
              <w:rPr>
                <w:rFonts w:eastAsia="SimSun"/>
                <w:lang w:eastAsia="ja-JP"/>
              </w:rPr>
              <w:t xml:space="preserve"> in DCI and HPN </w:t>
            </w:r>
            <w:proofErr w:type="spellStart"/>
            <w:r w:rsidRPr="00B56B2A">
              <w:rPr>
                <w:rFonts w:eastAsia="SimSun"/>
                <w:lang w:eastAsia="ja-JP"/>
              </w:rPr>
              <w:t>signaled</w:t>
            </w:r>
            <w:proofErr w:type="spellEnd"/>
            <w:r w:rsidRPr="00B56B2A">
              <w:rPr>
                <w:rFonts w:eastAsia="SimSun"/>
                <w:lang w:eastAsia="ja-JP"/>
              </w:rPr>
              <w:t xml:space="preserve"> in SCI is fixed for a </w:t>
            </w:r>
            <w:proofErr w:type="gramStart"/>
            <w:r w:rsidRPr="00B56B2A">
              <w:rPr>
                <w:rFonts w:eastAsia="SimSun"/>
                <w:lang w:eastAsia="ja-JP"/>
              </w:rPr>
              <w:t>TB, and</w:t>
            </w:r>
            <w:proofErr w:type="gramEnd"/>
            <w:r w:rsidRPr="00B56B2A">
              <w:rPr>
                <w:rFonts w:eastAsia="SimSun"/>
                <w:lang w:eastAsia="ja-JP"/>
              </w:rPr>
              <w:t xml:space="preserve"> is up to UE implementation.</w:t>
            </w:r>
          </w:p>
          <w:p w14:paraId="0A6A50AB" w14:textId="77777777" w:rsidR="00B56B2A" w:rsidRPr="00B56B2A" w:rsidRDefault="00B56B2A" w:rsidP="00B56B2A">
            <w:pPr>
              <w:numPr>
                <w:ilvl w:val="0"/>
                <w:numId w:val="31"/>
              </w:numPr>
              <w:overflowPunct w:val="0"/>
              <w:autoSpaceDE w:val="0"/>
              <w:autoSpaceDN w:val="0"/>
              <w:adjustRightInd w:val="0"/>
              <w:spacing w:before="0" w:after="0" w:line="240" w:lineRule="auto"/>
              <w:contextualSpacing/>
              <w:jc w:val="left"/>
              <w:textAlignment w:val="baseline"/>
              <w:rPr>
                <w:rFonts w:eastAsia="SimSun"/>
                <w:lang w:eastAsia="ko-KR"/>
              </w:rPr>
            </w:pPr>
            <w:r w:rsidRPr="00B56B2A">
              <w:rPr>
                <w:rFonts w:eastAsia="SimSun"/>
                <w:lang w:eastAsia="ko-KR"/>
              </w:rPr>
              <w:t>For dynamic grant,</w:t>
            </w:r>
            <w:r w:rsidRPr="00B56B2A">
              <w:rPr>
                <w:rFonts w:ascii="Calibri" w:eastAsia="SimSun" w:hAnsi="Calibri"/>
                <w:sz w:val="22"/>
                <w:szCs w:val="22"/>
                <w:lang w:eastAsia="ko-KR"/>
              </w:rPr>
              <w:t> </w:t>
            </w:r>
            <w:r w:rsidRPr="00B56B2A">
              <w:rPr>
                <w:rFonts w:eastAsia="SimSun"/>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2BA55AAF" w14:textId="77777777" w:rsidR="00B56B2A" w:rsidRPr="00B56B2A" w:rsidRDefault="00B56B2A" w:rsidP="00B56B2A">
            <w:pPr>
              <w:numPr>
                <w:ilvl w:val="0"/>
                <w:numId w:val="31"/>
              </w:numPr>
              <w:overflowPunct w:val="0"/>
              <w:autoSpaceDE w:val="0"/>
              <w:autoSpaceDN w:val="0"/>
              <w:adjustRightInd w:val="0"/>
              <w:spacing w:before="0" w:after="0" w:line="240" w:lineRule="auto"/>
              <w:contextualSpacing/>
              <w:jc w:val="left"/>
              <w:textAlignment w:val="baseline"/>
              <w:rPr>
                <w:rFonts w:eastAsia="SimSun"/>
                <w:color w:val="FF0000"/>
                <w:lang w:eastAsia="ko-KR"/>
              </w:rPr>
            </w:pPr>
            <w:r w:rsidRPr="00B56B2A">
              <w:rPr>
                <w:rFonts w:eastAsia="SimSun"/>
                <w:color w:val="FF0000"/>
                <w:lang w:eastAsia="ja-JP"/>
              </w:rPr>
              <w:t>FFS NDI in SCI for PUCCH ACK-NACK error cases</w:t>
            </w:r>
          </w:p>
          <w:p w14:paraId="0194A5A6" w14:textId="77777777" w:rsidR="00B56B2A" w:rsidRPr="00B56B2A" w:rsidRDefault="00B56B2A" w:rsidP="00B56B2A">
            <w:pPr>
              <w:spacing w:before="0" w:after="0" w:line="240" w:lineRule="auto"/>
              <w:ind w:left="0" w:firstLine="0"/>
              <w:jc w:val="left"/>
              <w:rPr>
                <w:rFonts w:eastAsia="바탕"/>
                <w:highlight w:val="green"/>
                <w:lang w:val="en-US"/>
              </w:rPr>
            </w:pPr>
            <w:r w:rsidRPr="00B56B2A">
              <w:rPr>
                <w:rFonts w:eastAsia="바탕"/>
                <w:highlight w:val="green"/>
                <w:lang w:val="en-US"/>
              </w:rPr>
              <w:t>Agreements (Q2):</w:t>
            </w:r>
          </w:p>
          <w:p w14:paraId="3EA37C04" w14:textId="77777777" w:rsidR="00B56B2A" w:rsidRPr="00B56B2A" w:rsidRDefault="00B56B2A" w:rsidP="00B56B2A">
            <w:pPr>
              <w:numPr>
                <w:ilvl w:val="0"/>
                <w:numId w:val="32"/>
              </w:numPr>
              <w:overflowPunct w:val="0"/>
              <w:autoSpaceDE w:val="0"/>
              <w:autoSpaceDN w:val="0"/>
              <w:adjustRightInd w:val="0"/>
              <w:spacing w:before="0" w:after="0" w:line="240" w:lineRule="auto"/>
              <w:contextualSpacing/>
              <w:jc w:val="left"/>
              <w:textAlignment w:val="baseline"/>
              <w:rPr>
                <w:rFonts w:eastAsia="SimSun"/>
                <w:lang w:val="en-US" w:eastAsia="ko-KR"/>
              </w:rPr>
            </w:pPr>
            <w:r w:rsidRPr="00B56B2A">
              <w:rPr>
                <w:rFonts w:eastAsia="SimSun"/>
                <w:lang w:eastAsia="ko-KR"/>
              </w:rPr>
              <w:t>The HARQ process ID for each transmission in a resource corresponding to a SL configured grant is determined based on the formula used for UL configured grants.</w:t>
            </w:r>
            <w:r w:rsidRPr="00B56B2A">
              <w:rPr>
                <w:rFonts w:eastAsia="SimSun" w:hint="eastAsia"/>
                <w:lang w:eastAsia="ja-JP"/>
              </w:rPr>
              <w:t xml:space="preserve"> </w:t>
            </w:r>
          </w:p>
          <w:p w14:paraId="20D96D76" w14:textId="77777777" w:rsidR="00B56B2A" w:rsidRPr="00B56B2A" w:rsidRDefault="00B56B2A" w:rsidP="00B56B2A">
            <w:pPr>
              <w:numPr>
                <w:ilvl w:val="1"/>
                <w:numId w:val="32"/>
              </w:numPr>
              <w:overflowPunct w:val="0"/>
              <w:autoSpaceDE w:val="0"/>
              <w:autoSpaceDN w:val="0"/>
              <w:adjustRightInd w:val="0"/>
              <w:spacing w:before="0" w:after="0" w:line="240" w:lineRule="auto"/>
              <w:contextualSpacing/>
              <w:jc w:val="left"/>
              <w:textAlignment w:val="baseline"/>
              <w:rPr>
                <w:rFonts w:eastAsia="SimSun"/>
                <w:lang w:eastAsia="ja-JP"/>
              </w:rPr>
            </w:pPr>
            <w:r w:rsidRPr="00B56B2A">
              <w:rPr>
                <w:rFonts w:eastAsia="SimSun"/>
                <w:lang w:eastAsia="ko-KR"/>
              </w:rPr>
              <w:t xml:space="preserve">The mapping with the values of HPN in SCI is fixed for a </w:t>
            </w:r>
            <w:proofErr w:type="gramStart"/>
            <w:r w:rsidRPr="00B56B2A">
              <w:rPr>
                <w:rFonts w:eastAsia="SimSun"/>
                <w:lang w:eastAsia="ko-KR"/>
              </w:rPr>
              <w:t>TB,</w:t>
            </w:r>
            <w:r w:rsidRPr="00B56B2A">
              <w:rPr>
                <w:rFonts w:eastAsia="SimSun"/>
                <w:lang w:eastAsia="ja-JP"/>
              </w:rPr>
              <w:t xml:space="preserve"> and</w:t>
            </w:r>
            <w:proofErr w:type="gramEnd"/>
            <w:r w:rsidRPr="00B56B2A">
              <w:rPr>
                <w:rFonts w:eastAsia="SimSun"/>
                <w:lang w:eastAsia="ja-JP"/>
              </w:rPr>
              <w:t xml:space="preserve"> is up to UE implementation.</w:t>
            </w:r>
          </w:p>
          <w:p w14:paraId="50491C29" w14:textId="77777777" w:rsidR="00B56B2A" w:rsidRPr="00B56B2A" w:rsidRDefault="00B56B2A" w:rsidP="00B56B2A">
            <w:pPr>
              <w:spacing w:before="0" w:after="0" w:line="240" w:lineRule="auto"/>
              <w:ind w:left="0" w:firstLine="0"/>
              <w:jc w:val="left"/>
              <w:rPr>
                <w:rFonts w:ascii="Times" w:eastAsia="바탕" w:hAnsi="Times"/>
                <w:szCs w:val="24"/>
                <w:lang w:eastAsia="ko-KR"/>
              </w:rPr>
            </w:pPr>
            <w:r w:rsidRPr="00B56B2A">
              <w:rPr>
                <w:rFonts w:ascii="Times" w:eastAsia="바탕" w:hAnsi="Times"/>
                <w:szCs w:val="24"/>
                <w:u w:val="single"/>
                <w:lang w:eastAsia="ko-KR"/>
              </w:rPr>
              <w:t>Note</w:t>
            </w:r>
            <w:r w:rsidRPr="00B56B2A">
              <w:rPr>
                <w:rFonts w:ascii="Times" w:eastAsia="바탕" w:hAnsi="Times"/>
                <w:szCs w:val="24"/>
                <w:lang w:eastAsia="ko-KR"/>
              </w:rPr>
              <w:t xml:space="preserve">: This corresponds to the HARQ process ID for the interaction between </w:t>
            </w:r>
            <w:proofErr w:type="spellStart"/>
            <w:r w:rsidRPr="00B56B2A">
              <w:rPr>
                <w:rFonts w:ascii="Times" w:eastAsia="바탕" w:hAnsi="Times"/>
                <w:szCs w:val="24"/>
                <w:lang w:eastAsia="ko-KR"/>
              </w:rPr>
              <w:t>gNB</w:t>
            </w:r>
            <w:proofErr w:type="spellEnd"/>
            <w:r w:rsidRPr="00B56B2A">
              <w:rPr>
                <w:rFonts w:ascii="Times" w:eastAsia="바탕" w:hAnsi="Times"/>
                <w:szCs w:val="24"/>
                <w:lang w:eastAsia="ko-KR"/>
              </w:rPr>
              <w:t xml:space="preserve"> and UE, if any distinction is made.</w:t>
            </w:r>
          </w:p>
          <w:p w14:paraId="1FCA3800" w14:textId="77777777" w:rsidR="00B56B2A" w:rsidRPr="00B56B2A" w:rsidRDefault="00B56B2A" w:rsidP="00B56B2A">
            <w:pPr>
              <w:spacing w:before="0" w:after="0" w:line="240" w:lineRule="auto"/>
              <w:ind w:left="0" w:firstLine="0"/>
              <w:jc w:val="left"/>
              <w:rPr>
                <w:rFonts w:ascii="Times" w:eastAsia="바탕" w:hAnsi="Times"/>
                <w:szCs w:val="24"/>
                <w:lang w:eastAsia="ko-KR"/>
              </w:rPr>
            </w:pPr>
            <w:r w:rsidRPr="00B56B2A">
              <w:rPr>
                <w:rFonts w:ascii="Times" w:eastAsia="바탕" w:hAnsi="Times"/>
                <w:szCs w:val="24"/>
                <w:u w:val="single"/>
                <w:lang w:eastAsia="ko-KR"/>
              </w:rPr>
              <w:t>Note</w:t>
            </w:r>
            <w:r w:rsidRPr="00B56B2A">
              <w:rPr>
                <w:rFonts w:ascii="Times" w:eastAsia="바탕" w:hAnsi="Times"/>
                <w:szCs w:val="24"/>
                <w:lang w:eastAsia="ko-KR"/>
              </w:rPr>
              <w:t>: if the principle itself is agreeable, we can then discuss any need for modifications, possibly as part of the TP drafting phase.</w:t>
            </w:r>
          </w:p>
          <w:p w14:paraId="2BD30914" w14:textId="77777777" w:rsidR="00B56B2A" w:rsidRPr="00B56B2A" w:rsidRDefault="00B56B2A" w:rsidP="00B56B2A">
            <w:pPr>
              <w:spacing w:before="0" w:after="0" w:line="240" w:lineRule="auto"/>
              <w:ind w:left="0" w:firstLine="0"/>
              <w:jc w:val="left"/>
              <w:rPr>
                <w:rFonts w:ascii="Times" w:eastAsia="바탕" w:hAnsi="Times"/>
                <w:szCs w:val="24"/>
                <w:lang w:eastAsia="x-none"/>
              </w:rPr>
            </w:pPr>
          </w:p>
          <w:p w14:paraId="5A101D21" w14:textId="77777777" w:rsidR="00B56B2A" w:rsidRPr="00B56B2A" w:rsidRDefault="00B56B2A" w:rsidP="00B56B2A">
            <w:pPr>
              <w:spacing w:before="0" w:after="0" w:line="240" w:lineRule="auto"/>
              <w:ind w:left="0" w:firstLine="0"/>
              <w:jc w:val="left"/>
              <w:rPr>
                <w:rFonts w:ascii="Times" w:eastAsia="바탕" w:hAnsi="Times"/>
                <w:szCs w:val="24"/>
                <w:lang w:eastAsia="x-none"/>
              </w:rPr>
            </w:pPr>
            <w:r w:rsidRPr="00B56B2A">
              <w:rPr>
                <w:rFonts w:ascii="Times" w:eastAsia="바탕" w:hAnsi="Times"/>
                <w:szCs w:val="24"/>
                <w:highlight w:val="green"/>
                <w:lang w:eastAsia="x-none"/>
              </w:rPr>
              <w:t>Agreements (Q3):</w:t>
            </w:r>
          </w:p>
          <w:p w14:paraId="373A652A" w14:textId="77777777" w:rsidR="00B56B2A" w:rsidRPr="00B56B2A" w:rsidRDefault="00B56B2A" w:rsidP="00B56B2A">
            <w:pPr>
              <w:numPr>
                <w:ilvl w:val="0"/>
                <w:numId w:val="32"/>
              </w:numPr>
              <w:overflowPunct w:val="0"/>
              <w:autoSpaceDE w:val="0"/>
              <w:autoSpaceDN w:val="0"/>
              <w:adjustRightInd w:val="0"/>
              <w:spacing w:before="0" w:after="0" w:line="240" w:lineRule="auto"/>
              <w:contextualSpacing/>
              <w:jc w:val="left"/>
              <w:textAlignment w:val="baseline"/>
              <w:rPr>
                <w:rFonts w:eastAsia="SimSun"/>
                <w:lang w:val="en-US" w:eastAsia="ko-KR"/>
              </w:rPr>
            </w:pPr>
            <w:r w:rsidRPr="00B56B2A">
              <w:rPr>
                <w:rFonts w:eastAsia="SimSun"/>
                <w:lang w:eastAsia="ko-KR"/>
              </w:rPr>
              <w:t xml:space="preserve">Only one </w:t>
            </w:r>
            <w:r w:rsidRPr="00B56B2A">
              <w:rPr>
                <w:rFonts w:eastAsia="SimSun"/>
                <w:color w:val="FF0000"/>
                <w:lang w:eastAsia="ko-KR"/>
              </w:rPr>
              <w:t xml:space="preserve">new </w:t>
            </w:r>
            <w:r w:rsidRPr="00B56B2A">
              <w:rPr>
                <w:rFonts w:eastAsia="SimSun"/>
                <w:lang w:eastAsia="ko-KR"/>
              </w:rPr>
              <w:t>TB can be transmitted in one period of the configured grant.</w:t>
            </w:r>
          </w:p>
          <w:p w14:paraId="5647BE7E" w14:textId="77777777" w:rsidR="00B56B2A" w:rsidRPr="00B56B2A" w:rsidRDefault="00B56B2A" w:rsidP="00B56B2A">
            <w:pPr>
              <w:numPr>
                <w:ilvl w:val="1"/>
                <w:numId w:val="32"/>
              </w:numPr>
              <w:overflowPunct w:val="0"/>
              <w:autoSpaceDE w:val="0"/>
              <w:autoSpaceDN w:val="0"/>
              <w:adjustRightInd w:val="0"/>
              <w:spacing w:before="0" w:after="0" w:line="240" w:lineRule="auto"/>
              <w:contextualSpacing/>
              <w:jc w:val="left"/>
              <w:textAlignment w:val="baseline"/>
              <w:rPr>
                <w:rFonts w:eastAsia="SimSun"/>
                <w:color w:val="FF0000"/>
                <w:lang w:eastAsia="ko-KR"/>
              </w:rPr>
            </w:pPr>
            <w:r w:rsidRPr="00B56B2A">
              <w:rPr>
                <w:rFonts w:eastAsia="SimSun"/>
                <w:color w:val="FF0000"/>
                <w:lang w:eastAsia="ko-KR"/>
              </w:rPr>
              <w:t>FFS any issue with retransmission spanning multiple periods</w:t>
            </w:r>
          </w:p>
          <w:p w14:paraId="1963D77F" w14:textId="77777777" w:rsidR="00B56B2A" w:rsidRPr="00B56B2A" w:rsidRDefault="00B56B2A" w:rsidP="00B56B2A">
            <w:pPr>
              <w:numPr>
                <w:ilvl w:val="0"/>
                <w:numId w:val="32"/>
              </w:numPr>
              <w:overflowPunct w:val="0"/>
              <w:autoSpaceDE w:val="0"/>
              <w:autoSpaceDN w:val="0"/>
              <w:adjustRightInd w:val="0"/>
              <w:spacing w:before="0" w:after="0" w:line="240" w:lineRule="auto"/>
              <w:contextualSpacing/>
              <w:jc w:val="left"/>
              <w:textAlignment w:val="baseline"/>
              <w:rPr>
                <w:rFonts w:eastAsia="SimSun"/>
                <w:lang w:eastAsia="ko-KR"/>
              </w:rPr>
            </w:pPr>
            <w:r w:rsidRPr="00B56B2A">
              <w:rPr>
                <w:rFonts w:eastAsia="SimSun"/>
                <w:lang w:eastAsia="ko-KR"/>
              </w:rPr>
              <w:lastRenderedPageBreak/>
              <w:t xml:space="preserve">The DCI scheduling the retransmissions uses the </w:t>
            </w:r>
            <w:r w:rsidRPr="00B56B2A">
              <w:rPr>
                <w:rFonts w:eastAsia="SimSun"/>
                <w:strike/>
                <w:color w:val="FF0000"/>
                <w:lang w:eastAsia="ko-KR"/>
              </w:rPr>
              <w:t>first</w:t>
            </w:r>
            <w:r w:rsidRPr="00B56B2A">
              <w:rPr>
                <w:rFonts w:eastAsia="SimSun"/>
                <w:color w:val="FF0000"/>
                <w:lang w:eastAsia="ko-KR"/>
              </w:rPr>
              <w:t xml:space="preserve"> </w:t>
            </w:r>
            <w:r w:rsidRPr="00B56B2A">
              <w:rPr>
                <w:rFonts w:eastAsia="SimSun"/>
                <w:lang w:eastAsia="ko-KR"/>
              </w:rPr>
              <w:t xml:space="preserve">HARQ process ID corresponding to the </w:t>
            </w:r>
            <w:r w:rsidRPr="00B56B2A">
              <w:rPr>
                <w:rFonts w:eastAsia="SimSun"/>
                <w:color w:val="FF0000"/>
                <w:lang w:eastAsia="ko-KR"/>
              </w:rPr>
              <w:t xml:space="preserve">first </w:t>
            </w:r>
            <w:r w:rsidRPr="00B56B2A">
              <w:rPr>
                <w:rFonts w:eastAsia="SimSun"/>
                <w:lang w:eastAsia="ko-KR"/>
              </w:rPr>
              <w:t>transmission of the TB, as agreed for Q2.</w:t>
            </w:r>
          </w:p>
          <w:p w14:paraId="264ECFF2" w14:textId="77777777" w:rsidR="00B56B2A" w:rsidRPr="00B56B2A" w:rsidRDefault="00B56B2A" w:rsidP="00B56B2A">
            <w:pPr>
              <w:spacing w:before="0" w:after="0" w:line="240" w:lineRule="auto"/>
              <w:ind w:left="0" w:firstLine="0"/>
              <w:jc w:val="left"/>
              <w:rPr>
                <w:rFonts w:ascii="Times" w:eastAsia="바탕" w:hAnsi="Times"/>
                <w:szCs w:val="24"/>
                <w:lang w:eastAsia="x-none"/>
              </w:rPr>
            </w:pPr>
            <w:r w:rsidRPr="00B56B2A">
              <w:rPr>
                <w:rFonts w:ascii="Times" w:eastAsia="바탕" w:hAnsi="Times"/>
                <w:szCs w:val="24"/>
                <w:highlight w:val="green"/>
                <w:lang w:eastAsia="x-none"/>
              </w:rPr>
              <w:t>Agreements (Q4):</w:t>
            </w:r>
          </w:p>
          <w:p w14:paraId="388C4238" w14:textId="77777777" w:rsidR="00B56B2A" w:rsidRPr="00B56B2A" w:rsidRDefault="00B56B2A" w:rsidP="00B56B2A">
            <w:pPr>
              <w:spacing w:before="0" w:after="0" w:line="240" w:lineRule="auto"/>
              <w:ind w:left="0" w:firstLine="0"/>
              <w:jc w:val="left"/>
              <w:rPr>
                <w:rFonts w:ascii="Times" w:eastAsia="바탕" w:hAnsi="Times"/>
                <w:szCs w:val="24"/>
                <w:lang w:val="en-US" w:eastAsia="ko-KR"/>
              </w:rPr>
            </w:pPr>
            <w:r w:rsidRPr="00B56B2A">
              <w:rPr>
                <w:rFonts w:ascii="Times" w:eastAsia="바탕" w:hAnsi="Times"/>
                <w:szCs w:val="24"/>
                <w:lang w:eastAsia="ko-KR"/>
              </w:rPr>
              <w:t>The specification supports having multiple HARQ ID processes for a given SL configured grant.</w:t>
            </w:r>
          </w:p>
          <w:p w14:paraId="77D526DF" w14:textId="77777777" w:rsidR="00B56B2A" w:rsidRPr="00B56B2A" w:rsidRDefault="00B56B2A" w:rsidP="00B56B2A">
            <w:pPr>
              <w:spacing w:before="0" w:after="0" w:line="240" w:lineRule="auto"/>
              <w:ind w:left="0" w:firstLine="0"/>
              <w:jc w:val="left"/>
              <w:rPr>
                <w:rFonts w:ascii="Times" w:eastAsia="바탕" w:hAnsi="Times"/>
                <w:szCs w:val="24"/>
                <w:lang w:eastAsia="ko-KR"/>
              </w:rPr>
            </w:pPr>
            <w:r w:rsidRPr="00B56B2A">
              <w:rPr>
                <w:rFonts w:ascii="Times" w:eastAsia="바탕" w:hAnsi="Times"/>
                <w:szCs w:val="24"/>
                <w:u w:val="single"/>
                <w:lang w:eastAsia="ko-KR"/>
              </w:rPr>
              <w:t>Note</w:t>
            </w:r>
            <w:r w:rsidRPr="00B56B2A">
              <w:rPr>
                <w:rFonts w:ascii="Times" w:eastAsia="바탕" w:hAnsi="Times"/>
                <w:szCs w:val="24"/>
                <w:lang w:eastAsia="ko-KR"/>
              </w:rPr>
              <w:t>: this is issue is tightly coupled with Q2, so all configuration and specification details can be discussed together.</w:t>
            </w:r>
          </w:p>
          <w:p w14:paraId="21514929" w14:textId="3FEAF376" w:rsidR="007E4682" w:rsidRPr="009B0183" w:rsidRDefault="00B56B2A" w:rsidP="006C04C8">
            <w:pPr>
              <w:spacing w:before="120" w:after="0" w:line="180" w:lineRule="auto"/>
              <w:ind w:left="0" w:firstLine="0"/>
              <w:jc w:val="left"/>
              <w:rPr>
                <w:b/>
                <w:bCs/>
                <w:u w:val="single"/>
                <w:lang w:val="en-US" w:eastAsia="x-none"/>
              </w:rPr>
            </w:pPr>
            <w:r w:rsidRPr="009B0183">
              <w:rPr>
                <w:b/>
                <w:bCs/>
                <w:u w:val="single"/>
                <w:lang w:val="en-US" w:eastAsia="x-none"/>
              </w:rPr>
              <w:t>[100e-NR-5G_V2X_NRSL-RA_Mode1-03]</w:t>
            </w:r>
            <w:r w:rsidR="005D7E19" w:rsidRPr="009B0183">
              <w:rPr>
                <w:b/>
                <w:bCs/>
                <w:u w:val="single"/>
                <w:lang w:val="en-US" w:eastAsia="x-none"/>
              </w:rPr>
              <w:t>:</w:t>
            </w:r>
          </w:p>
          <w:p w14:paraId="486E94AA" w14:textId="77777777" w:rsidR="005D7E19" w:rsidRPr="005D7E19" w:rsidRDefault="005D7E19" w:rsidP="005D7E19">
            <w:pPr>
              <w:spacing w:before="0" w:after="0" w:line="240" w:lineRule="auto"/>
              <w:ind w:left="0" w:firstLine="0"/>
              <w:jc w:val="left"/>
              <w:rPr>
                <w:rFonts w:ascii="Times" w:eastAsia="바탕" w:hAnsi="Times"/>
                <w:szCs w:val="24"/>
                <w:lang w:val="en-US"/>
              </w:rPr>
            </w:pPr>
            <w:r w:rsidRPr="005D7E19">
              <w:rPr>
                <w:rFonts w:ascii="Times" w:eastAsia="바탕" w:hAnsi="Times"/>
                <w:szCs w:val="24"/>
                <w:highlight w:val="green"/>
                <w:lang w:val="en-US"/>
              </w:rPr>
              <w:t>Agreements (Q1):</w:t>
            </w:r>
          </w:p>
          <w:p w14:paraId="554A22FC" w14:textId="77777777" w:rsidR="005D7E19" w:rsidRPr="005D7E19" w:rsidRDefault="005D7E19" w:rsidP="005D7E19">
            <w:pPr>
              <w:numPr>
                <w:ilvl w:val="0"/>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 xml:space="preserve">The TX UE reports NACK to the </w:t>
            </w:r>
            <w:proofErr w:type="spellStart"/>
            <w:r w:rsidRPr="005D7E19">
              <w:rPr>
                <w:rFonts w:eastAsia="SimSun"/>
                <w:lang w:val="en-US" w:eastAsia="ja-JP"/>
              </w:rPr>
              <w:t>gNB</w:t>
            </w:r>
            <w:proofErr w:type="spellEnd"/>
            <w:r w:rsidRPr="005D7E19">
              <w:rPr>
                <w:rFonts w:eastAsia="SimSun"/>
                <w:lang w:val="en-US" w:eastAsia="ja-JP"/>
              </w:rPr>
              <w:t xml:space="preserve"> in the following cases:</w:t>
            </w:r>
          </w:p>
          <w:p w14:paraId="182D0699" w14:textId="77777777" w:rsidR="005D7E19" w:rsidRPr="005D7E19" w:rsidRDefault="005D7E19" w:rsidP="005D7E19">
            <w:pPr>
              <w:numPr>
                <w:ilvl w:val="1"/>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When it does not transmit the corresponding PSCCH/PSSCH due to intra-UE prioritization.</w:t>
            </w:r>
          </w:p>
          <w:p w14:paraId="1262E863" w14:textId="77777777" w:rsidR="005D7E19" w:rsidRPr="005D7E19" w:rsidRDefault="005D7E19" w:rsidP="005D7E19">
            <w:pPr>
              <w:numPr>
                <w:ilvl w:val="1"/>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When it does not receive the corresponding PSFCH due to intra-UE prioritization.</w:t>
            </w:r>
          </w:p>
          <w:p w14:paraId="7779D868" w14:textId="77777777" w:rsidR="005D7E19" w:rsidRPr="005D7E19" w:rsidRDefault="005D7E19" w:rsidP="005D7E19">
            <w:pPr>
              <w:spacing w:before="0" w:after="0" w:line="240" w:lineRule="auto"/>
              <w:ind w:left="0" w:firstLine="0"/>
              <w:jc w:val="left"/>
              <w:rPr>
                <w:rFonts w:eastAsia="DengXian"/>
                <w:highlight w:val="green"/>
              </w:rPr>
            </w:pPr>
            <w:r w:rsidRPr="005D7E19">
              <w:rPr>
                <w:rFonts w:eastAsia="DengXian"/>
                <w:highlight w:val="green"/>
              </w:rPr>
              <w:t>Agreements (Q2):</w:t>
            </w:r>
          </w:p>
          <w:p w14:paraId="187001B3" w14:textId="77777777" w:rsidR="005D7E19" w:rsidRPr="005D7E19" w:rsidRDefault="005D7E19" w:rsidP="005D7E19">
            <w:pPr>
              <w:numPr>
                <w:ilvl w:val="0"/>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 xml:space="preserve">For groupcast option 2 in the case where there are multiple PSFCHs corresponding to multiple PSCCH/PSSCH transmissions of a single TB, the TX UE reports ACK to the </w:t>
            </w:r>
            <w:proofErr w:type="spellStart"/>
            <w:r w:rsidRPr="005D7E19">
              <w:rPr>
                <w:rFonts w:eastAsia="SimSun"/>
                <w:lang w:val="en-US" w:eastAsia="ja-JP"/>
              </w:rPr>
              <w:t>gNB</w:t>
            </w:r>
            <w:proofErr w:type="spellEnd"/>
            <w:r w:rsidRPr="005D7E19">
              <w:rPr>
                <w:rFonts w:eastAsia="SimSun"/>
                <w:lang w:val="en-US" w:eastAsia="ja-JP"/>
              </w:rPr>
              <w:t xml:space="preserve"> if it has received ACK at least once from each RX UE. Otherwise, it reports NACK to the </w:t>
            </w:r>
            <w:proofErr w:type="spellStart"/>
            <w:r w:rsidRPr="005D7E19">
              <w:rPr>
                <w:rFonts w:eastAsia="SimSun"/>
                <w:lang w:val="en-US" w:eastAsia="ja-JP"/>
              </w:rPr>
              <w:t>gNB</w:t>
            </w:r>
            <w:proofErr w:type="spellEnd"/>
            <w:r w:rsidRPr="005D7E19">
              <w:rPr>
                <w:rFonts w:eastAsia="SimSun"/>
                <w:lang w:val="en-US" w:eastAsia="ja-JP"/>
              </w:rPr>
              <w:t>.</w:t>
            </w:r>
          </w:p>
          <w:p w14:paraId="1BFDE381" w14:textId="77777777" w:rsidR="005D7E19" w:rsidRPr="005D7E19" w:rsidRDefault="005D7E19" w:rsidP="005D7E19">
            <w:pPr>
              <w:spacing w:before="0" w:after="0" w:line="240" w:lineRule="auto"/>
              <w:ind w:left="0" w:firstLine="0"/>
              <w:jc w:val="left"/>
              <w:rPr>
                <w:rFonts w:eastAsia="DengXian"/>
                <w:highlight w:val="green"/>
              </w:rPr>
            </w:pPr>
            <w:r w:rsidRPr="005D7E19">
              <w:rPr>
                <w:rFonts w:eastAsia="DengXian"/>
                <w:highlight w:val="green"/>
              </w:rPr>
              <w:t>Agreements (Q3):</w:t>
            </w:r>
          </w:p>
          <w:p w14:paraId="760D9D88" w14:textId="77777777" w:rsidR="005D7E19" w:rsidRPr="005D7E19" w:rsidRDefault="005D7E19" w:rsidP="005D7E19">
            <w:pPr>
              <w:numPr>
                <w:ilvl w:val="0"/>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 xml:space="preserve">For groupcast option 2, the TX UE reports NACK to the </w:t>
            </w:r>
            <w:proofErr w:type="spellStart"/>
            <w:r w:rsidRPr="005D7E19">
              <w:rPr>
                <w:rFonts w:eastAsia="SimSun"/>
                <w:lang w:val="en-US" w:eastAsia="ja-JP"/>
              </w:rPr>
              <w:t>gNB</w:t>
            </w:r>
            <w:proofErr w:type="spellEnd"/>
            <w:r w:rsidRPr="005D7E19">
              <w:rPr>
                <w:rFonts w:eastAsia="SimSun"/>
                <w:lang w:val="en-US" w:eastAsia="ja-JP"/>
              </w:rPr>
              <w:t xml:space="preserve"> when it does not detect some expected PSFCH.</w:t>
            </w:r>
          </w:p>
          <w:p w14:paraId="03616A2A" w14:textId="77777777" w:rsidR="005D7E19" w:rsidRPr="005D7E19" w:rsidRDefault="005D7E19" w:rsidP="005D7E19">
            <w:pPr>
              <w:spacing w:before="0" w:after="0" w:line="240" w:lineRule="auto"/>
              <w:ind w:left="0" w:firstLine="0"/>
              <w:jc w:val="left"/>
              <w:rPr>
                <w:rFonts w:eastAsia="DengXian"/>
                <w:highlight w:val="green"/>
              </w:rPr>
            </w:pPr>
            <w:r w:rsidRPr="005D7E19">
              <w:rPr>
                <w:rFonts w:eastAsia="DengXian"/>
                <w:highlight w:val="green"/>
              </w:rPr>
              <w:t>Agreements (Q4):</w:t>
            </w:r>
          </w:p>
          <w:p w14:paraId="4B327532" w14:textId="77777777" w:rsidR="005D7E19" w:rsidRPr="005D7E19" w:rsidRDefault="005D7E19" w:rsidP="005D7E19">
            <w:pPr>
              <w:numPr>
                <w:ilvl w:val="0"/>
                <w:numId w:val="33"/>
              </w:numPr>
              <w:overflowPunct w:val="0"/>
              <w:autoSpaceDE w:val="0"/>
              <w:autoSpaceDN w:val="0"/>
              <w:adjustRightInd w:val="0"/>
              <w:spacing w:before="0" w:after="0" w:line="240" w:lineRule="auto"/>
              <w:ind w:left="714" w:hanging="357"/>
              <w:contextualSpacing/>
              <w:jc w:val="left"/>
              <w:textAlignment w:val="baseline"/>
              <w:rPr>
                <w:rFonts w:eastAsia="SimSun"/>
                <w:lang w:eastAsia="ja-JP"/>
              </w:rPr>
            </w:pPr>
            <w:r w:rsidRPr="005D7E19">
              <w:rPr>
                <w:rFonts w:eastAsia="SimSun"/>
                <w:lang w:eastAsia="ja-JP"/>
              </w:rPr>
              <w:t xml:space="preserve">For configured grant, the TX UE reports ACK to the </w:t>
            </w:r>
            <w:proofErr w:type="spellStart"/>
            <w:r w:rsidRPr="005D7E19">
              <w:rPr>
                <w:rFonts w:eastAsia="SimSun"/>
                <w:lang w:eastAsia="ja-JP"/>
              </w:rPr>
              <w:t>gNB</w:t>
            </w:r>
            <w:proofErr w:type="spellEnd"/>
            <w:r w:rsidRPr="005D7E19">
              <w:rPr>
                <w:rFonts w:eastAsia="SimSun"/>
                <w:lang w:eastAsia="ja-JP"/>
              </w:rPr>
              <w:t xml:space="preserve"> in case no PSCCH/PSSCH is transmitted in a set of resources.</w:t>
            </w:r>
          </w:p>
          <w:p w14:paraId="40613CFC" w14:textId="77777777" w:rsidR="00B56B2A" w:rsidRDefault="005D7E19" w:rsidP="005D7E19">
            <w:pPr>
              <w:spacing w:before="0" w:after="0" w:line="240" w:lineRule="auto"/>
              <w:ind w:left="0" w:firstLine="0"/>
              <w:jc w:val="left"/>
              <w:rPr>
                <w:rFonts w:eastAsia="DengXian"/>
              </w:rPr>
            </w:pPr>
            <w:r w:rsidRPr="005D7E19">
              <w:rPr>
                <w:rFonts w:eastAsia="DengXian"/>
              </w:rPr>
              <w:t>NOTE: The rule in Q1 has precedence over this rule.</w:t>
            </w:r>
          </w:p>
          <w:p w14:paraId="003A41D8" w14:textId="77777777" w:rsidR="001F5683" w:rsidRPr="001F5683" w:rsidRDefault="001F5683" w:rsidP="001F5683">
            <w:pPr>
              <w:spacing w:before="0" w:after="0" w:line="240" w:lineRule="auto"/>
              <w:ind w:left="0" w:firstLine="0"/>
              <w:jc w:val="left"/>
              <w:rPr>
                <w:rFonts w:eastAsia="DengXian"/>
                <w:highlight w:val="darkYellow"/>
              </w:rPr>
            </w:pPr>
            <w:r w:rsidRPr="001F5683">
              <w:rPr>
                <w:rFonts w:eastAsia="DengXian"/>
                <w:highlight w:val="darkYellow"/>
              </w:rPr>
              <w:t>Working assumption (Q5):</w:t>
            </w:r>
          </w:p>
          <w:p w14:paraId="55FCB04B" w14:textId="77777777" w:rsidR="001F5683" w:rsidRPr="001F5683" w:rsidRDefault="001F5683" w:rsidP="001F5683">
            <w:pPr>
              <w:spacing w:before="0" w:after="0" w:line="240" w:lineRule="auto"/>
              <w:ind w:left="0" w:firstLine="0"/>
              <w:jc w:val="left"/>
              <w:rPr>
                <w:rFonts w:eastAsia="바탕"/>
              </w:rPr>
            </w:pPr>
            <w:r w:rsidRPr="001F5683">
              <w:rPr>
                <w:rFonts w:eastAsia="바탕"/>
              </w:rPr>
              <w:t xml:space="preserve">In case of reaching the maximum number of HARQ re-transmissions for a TB, the UE sends one bit on the UL resources for SL HARQ-ACK reporting. The specification will specify the UE </w:t>
            </w:r>
            <w:proofErr w:type="spellStart"/>
            <w:r w:rsidRPr="001F5683">
              <w:rPr>
                <w:rFonts w:eastAsia="바탕"/>
              </w:rPr>
              <w:t>behavior</w:t>
            </w:r>
            <w:proofErr w:type="spellEnd"/>
            <w:r w:rsidRPr="001F5683">
              <w:rPr>
                <w:rFonts w:eastAsia="바탕"/>
              </w:rPr>
              <w:t xml:space="preserve"> (what the </w:t>
            </w:r>
            <w:proofErr w:type="spellStart"/>
            <w:r w:rsidRPr="001F5683">
              <w:rPr>
                <w:rFonts w:eastAsia="바탕"/>
              </w:rPr>
              <w:t>behavior</w:t>
            </w:r>
            <w:proofErr w:type="spellEnd"/>
            <w:r w:rsidRPr="001F5683">
              <w:rPr>
                <w:rFonts w:eastAsia="바탕"/>
              </w:rPr>
              <w:t xml:space="preserve"> is: FFS</w:t>
            </w:r>
            <w:proofErr w:type="gramStart"/>
            <w:r w:rsidRPr="001F5683">
              <w:rPr>
                <w:rFonts w:eastAsia="바탕"/>
              </w:rPr>
              <w:t>), and</w:t>
            </w:r>
            <w:proofErr w:type="gramEnd"/>
            <w:r w:rsidRPr="001F5683">
              <w:rPr>
                <w:rFonts w:eastAsia="바탕"/>
              </w:rPr>
              <w:t xml:space="preserve"> specify the contents of the report (what the content is: FFS).</w:t>
            </w:r>
          </w:p>
          <w:p w14:paraId="5A040942" w14:textId="77777777" w:rsidR="001F5683" w:rsidRPr="001F5683" w:rsidRDefault="001F5683" w:rsidP="001F5683">
            <w:pPr>
              <w:spacing w:before="0" w:after="0" w:line="240" w:lineRule="auto"/>
              <w:ind w:left="0" w:firstLine="0"/>
              <w:jc w:val="left"/>
              <w:rPr>
                <w:rFonts w:eastAsia="DengXian"/>
              </w:rPr>
            </w:pPr>
          </w:p>
          <w:p w14:paraId="67E4134C" w14:textId="77777777" w:rsidR="001F5683" w:rsidRPr="001F5683" w:rsidRDefault="001F5683" w:rsidP="001F5683">
            <w:pPr>
              <w:spacing w:before="0" w:after="0" w:line="240" w:lineRule="auto"/>
              <w:ind w:left="0" w:firstLine="0"/>
              <w:jc w:val="left"/>
              <w:rPr>
                <w:rFonts w:eastAsia="DengXian"/>
                <w:highlight w:val="darkYellow"/>
              </w:rPr>
            </w:pPr>
            <w:r w:rsidRPr="001F5683">
              <w:rPr>
                <w:rFonts w:eastAsia="DengXian"/>
                <w:highlight w:val="darkYellow"/>
              </w:rPr>
              <w:t>Working assumption (Q6):</w:t>
            </w:r>
          </w:p>
          <w:p w14:paraId="33F213DB" w14:textId="3B75C782" w:rsidR="001F5683" w:rsidRPr="001F5683" w:rsidRDefault="001F5683" w:rsidP="001F5683">
            <w:pPr>
              <w:spacing w:before="0" w:after="0" w:line="240" w:lineRule="auto"/>
              <w:ind w:left="0" w:firstLine="0"/>
              <w:jc w:val="left"/>
              <w:rPr>
                <w:rFonts w:eastAsia="DengXian"/>
              </w:rPr>
            </w:pPr>
            <w:r w:rsidRPr="001F5683">
              <w:rPr>
                <w:rFonts w:eastAsia="바탕"/>
              </w:rPr>
              <w:t xml:space="preserve">If the SL transmission does not use SL HARQ feedback (if supported by RAN2), the UE sends one bit on the UL resources for SL HARQ-ACK reporting. The specification will specify the UE </w:t>
            </w:r>
            <w:proofErr w:type="spellStart"/>
            <w:r w:rsidRPr="001F5683">
              <w:rPr>
                <w:rFonts w:eastAsia="바탕"/>
              </w:rPr>
              <w:t>behavior</w:t>
            </w:r>
            <w:proofErr w:type="spellEnd"/>
            <w:r w:rsidRPr="001F5683">
              <w:rPr>
                <w:rFonts w:eastAsia="바탕"/>
              </w:rPr>
              <w:t xml:space="preserve"> (what the </w:t>
            </w:r>
            <w:proofErr w:type="spellStart"/>
            <w:r w:rsidRPr="001F5683">
              <w:rPr>
                <w:rFonts w:eastAsia="바탕"/>
              </w:rPr>
              <w:t>behavior</w:t>
            </w:r>
            <w:proofErr w:type="spellEnd"/>
            <w:r w:rsidRPr="001F5683">
              <w:rPr>
                <w:rFonts w:eastAsia="바탕"/>
              </w:rPr>
              <w:t xml:space="preserve"> is: FFS</w:t>
            </w:r>
            <w:proofErr w:type="gramStart"/>
            <w:r w:rsidRPr="001F5683">
              <w:rPr>
                <w:rFonts w:eastAsia="바탕"/>
              </w:rPr>
              <w:t>), and</w:t>
            </w:r>
            <w:proofErr w:type="gramEnd"/>
            <w:r w:rsidRPr="001F5683">
              <w:rPr>
                <w:rFonts w:eastAsia="바탕"/>
              </w:rPr>
              <w:t xml:space="preserve"> specify the contents of the report (what the content is FFS).</w:t>
            </w:r>
          </w:p>
        </w:tc>
      </w:tr>
    </w:tbl>
    <w:p w14:paraId="0CB1D337" w14:textId="0C9F9874" w:rsidR="00347883" w:rsidRPr="001F5683" w:rsidRDefault="005B3CBB" w:rsidP="00B24E56">
      <w:pPr>
        <w:spacing w:before="120" w:after="120" w:line="240" w:lineRule="auto"/>
        <w:ind w:left="0" w:firstLineChars="150" w:firstLine="300"/>
        <w:rPr>
          <w:rFonts w:eastAsia="바탕"/>
          <w:lang w:val="en-US" w:eastAsia="ko-KR"/>
        </w:rPr>
      </w:pPr>
      <w:r w:rsidRPr="001F5683">
        <w:rPr>
          <w:rFonts w:eastAsia="바탕"/>
          <w:lang w:val="en-US" w:eastAsia="ko-KR"/>
        </w:rPr>
        <w:lastRenderedPageBreak/>
        <w:t xml:space="preserve">In this contribution, we discuss about </w:t>
      </w:r>
      <w:r w:rsidR="00E27B41" w:rsidRPr="001F5683">
        <w:rPr>
          <w:rFonts w:eastAsia="바탕"/>
          <w:lang w:val="en-US" w:eastAsia="ko-KR"/>
        </w:rPr>
        <w:t xml:space="preserve">remaining details on </w:t>
      </w:r>
      <w:r w:rsidRPr="001F5683">
        <w:rPr>
          <w:rFonts w:eastAsia="바탕"/>
          <w:lang w:val="en-US" w:eastAsia="ko-KR"/>
        </w:rPr>
        <w:t xml:space="preserve">Mode-1 resource allocation for NR V2X </w:t>
      </w:r>
      <w:proofErr w:type="spellStart"/>
      <w:r w:rsidRPr="001F5683">
        <w:rPr>
          <w:rFonts w:eastAsia="바탕"/>
          <w:lang w:val="en-US" w:eastAsia="ko-KR"/>
        </w:rPr>
        <w:t>sidelink</w:t>
      </w:r>
      <w:proofErr w:type="spellEnd"/>
      <w:r w:rsidRPr="001F5683">
        <w:rPr>
          <w:rFonts w:eastAsia="바탕"/>
          <w:lang w:val="en-US" w:eastAsia="ko-KR"/>
        </w:rPr>
        <w:t xml:space="preserve"> (SL) and provide our proposals and views on each of topics.</w:t>
      </w:r>
      <w:r w:rsidR="002B753A" w:rsidRPr="001F5683">
        <w:rPr>
          <w:rFonts w:eastAsia="바탕"/>
          <w:lang w:val="en-US" w:eastAsia="ko-KR"/>
        </w:rPr>
        <w:t xml:space="preserve"> </w:t>
      </w:r>
    </w:p>
    <w:p w14:paraId="1D008E91" w14:textId="77777777" w:rsidR="00561E93" w:rsidRPr="00D03C79" w:rsidRDefault="00D03C79" w:rsidP="00D03C79">
      <w:pPr>
        <w:pStyle w:val="1"/>
        <w:rPr>
          <w:b/>
        </w:rPr>
      </w:pPr>
      <w:r>
        <w:rPr>
          <w:rFonts w:ascii="맑은 고딕" w:eastAsia="맑은 고딕" w:hAnsi="맑은 고딕" w:cs="맑은 고딕" w:hint="eastAsia"/>
          <w:b/>
          <w:lang w:eastAsia="ko-KR"/>
        </w:rPr>
        <w:lastRenderedPageBreak/>
        <w:t>D</w:t>
      </w:r>
      <w:r>
        <w:rPr>
          <w:rFonts w:ascii="맑은 고딕" w:eastAsia="맑은 고딕" w:hAnsi="맑은 고딕" w:cs="맑은 고딕"/>
          <w:b/>
          <w:lang w:eastAsia="ko-KR"/>
        </w:rPr>
        <w:t>iscussion</w:t>
      </w:r>
    </w:p>
    <w:p w14:paraId="40B1867F" w14:textId="671B0DEB" w:rsidR="009B48C0" w:rsidRDefault="009B48C0" w:rsidP="009B48C0">
      <w:pPr>
        <w:pStyle w:val="1"/>
        <w:numPr>
          <w:ilvl w:val="1"/>
          <w:numId w:val="1"/>
        </w:numPr>
        <w:spacing w:after="120"/>
        <w:rPr>
          <w:rFonts w:eastAsia="바탕"/>
          <w:bCs/>
          <w:sz w:val="24"/>
          <w:szCs w:val="24"/>
          <w:lang w:eastAsia="ko-KR"/>
        </w:rPr>
      </w:pPr>
      <w:r>
        <w:rPr>
          <w:rFonts w:eastAsia="바탕"/>
          <w:bCs/>
          <w:sz w:val="24"/>
          <w:szCs w:val="24"/>
          <w:lang w:eastAsia="ko-KR"/>
        </w:rPr>
        <w:t xml:space="preserve">Determination of </w:t>
      </w:r>
      <w:r w:rsidR="006C04C8">
        <w:rPr>
          <w:rFonts w:eastAsia="바탕"/>
          <w:bCs/>
          <w:sz w:val="24"/>
          <w:szCs w:val="24"/>
          <w:lang w:eastAsia="ko-KR"/>
        </w:rPr>
        <w:t xml:space="preserve">first </w:t>
      </w:r>
      <w:r>
        <w:rPr>
          <w:rFonts w:eastAsia="바탕"/>
          <w:bCs/>
          <w:sz w:val="24"/>
          <w:szCs w:val="24"/>
          <w:lang w:eastAsia="ko-KR"/>
        </w:rPr>
        <w:t>SL slot for transmission</w:t>
      </w:r>
    </w:p>
    <w:p w14:paraId="14E2085A" w14:textId="703E2DE8" w:rsidR="009B48C0" w:rsidRPr="001F5683" w:rsidRDefault="00194624" w:rsidP="001F5683">
      <w:pPr>
        <w:spacing w:before="120" w:after="120" w:line="240" w:lineRule="auto"/>
        <w:ind w:left="0" w:firstLineChars="150" w:firstLine="300"/>
        <w:rPr>
          <w:rFonts w:eastAsia="바탕"/>
          <w:lang w:val="en-US" w:eastAsia="ko-KR"/>
        </w:rPr>
      </w:pPr>
      <w:r w:rsidRPr="001F5683">
        <w:rPr>
          <w:rFonts w:eastAsia="바탕"/>
          <w:lang w:val="en-US" w:eastAsia="ko-KR"/>
        </w:rPr>
        <w:t xml:space="preserve">For configured grant </w:t>
      </w:r>
      <w:proofErr w:type="gramStart"/>
      <w:r w:rsidRPr="001F5683">
        <w:rPr>
          <w:rFonts w:eastAsia="바탕"/>
          <w:lang w:val="en-US" w:eastAsia="ko-KR"/>
        </w:rPr>
        <w:t>type-1</w:t>
      </w:r>
      <w:proofErr w:type="gramEnd"/>
      <w:r w:rsidRPr="001F5683">
        <w:rPr>
          <w:rFonts w:eastAsia="바탕"/>
          <w:lang w:val="en-US" w:eastAsia="ko-KR"/>
        </w:rPr>
        <w:t>, one of remaining issue</w:t>
      </w:r>
      <w:r w:rsidR="00AC3415" w:rsidRPr="001F5683">
        <w:rPr>
          <w:rFonts w:eastAsia="바탕"/>
          <w:lang w:val="en-US" w:eastAsia="ko-KR"/>
        </w:rPr>
        <w:t>s</w:t>
      </w:r>
      <w:r w:rsidRPr="001F5683">
        <w:rPr>
          <w:rFonts w:eastAsia="바탕"/>
          <w:lang w:val="en-US" w:eastAsia="ko-KR"/>
        </w:rPr>
        <w:t xml:space="preserve"> is how to determine the slot </w:t>
      </w:r>
      <w:r w:rsidR="00AC3415" w:rsidRPr="001F5683">
        <w:rPr>
          <w:rFonts w:eastAsia="바탕"/>
          <w:lang w:val="en-US" w:eastAsia="ko-KR"/>
        </w:rPr>
        <w:t xml:space="preserve">timing </w:t>
      </w:r>
      <w:r w:rsidRPr="001F5683">
        <w:rPr>
          <w:rFonts w:eastAsia="바탕"/>
          <w:lang w:val="en-US" w:eastAsia="ko-KR"/>
        </w:rPr>
        <w:t xml:space="preserve">of first SL transmission </w:t>
      </w:r>
      <w:r w:rsidR="00AC3415" w:rsidRPr="001F5683">
        <w:rPr>
          <w:rFonts w:eastAsia="바탕"/>
          <w:lang w:val="en-US" w:eastAsia="ko-KR"/>
        </w:rPr>
        <w:t xml:space="preserve">considering UE’s RRC reception and confirmation timing. </w:t>
      </w:r>
      <w:r w:rsidR="00A51699" w:rsidRPr="001F5683">
        <w:rPr>
          <w:rFonts w:eastAsia="바탕"/>
          <w:lang w:val="en-US" w:eastAsia="ko-KR"/>
        </w:rPr>
        <w:t xml:space="preserve">There was the discussion and made following proposal during RAN1#100e-Meeting but no conclusion yet. </w:t>
      </w:r>
    </w:p>
    <w:tbl>
      <w:tblPr>
        <w:tblStyle w:val="a7"/>
        <w:tblW w:w="0" w:type="auto"/>
        <w:tblLook w:val="04A0" w:firstRow="1" w:lastRow="0" w:firstColumn="1" w:lastColumn="0" w:noHBand="0" w:noVBand="1"/>
      </w:tblPr>
      <w:tblGrid>
        <w:gridCol w:w="9628"/>
      </w:tblGrid>
      <w:tr w:rsidR="00A51699" w14:paraId="59393C86" w14:textId="77777777" w:rsidTr="00A51699">
        <w:tc>
          <w:tcPr>
            <w:tcW w:w="9628" w:type="dxa"/>
          </w:tcPr>
          <w:p w14:paraId="02C5878A" w14:textId="77777777" w:rsidR="00A51699" w:rsidRPr="00A51699" w:rsidRDefault="00A51699" w:rsidP="00A51699">
            <w:pPr>
              <w:spacing w:before="0" w:after="0" w:line="240" w:lineRule="auto"/>
              <w:ind w:left="0" w:right="300" w:firstLine="0"/>
              <w:rPr>
                <w:rFonts w:ascii="Calibri" w:eastAsia="SimSun" w:hAnsi="Calibri" w:cs="Calibri"/>
                <w:szCs w:val="24"/>
                <w:lang w:val="en-US" w:eastAsia="ja-JP" w:bidi="en-US"/>
              </w:rPr>
            </w:pPr>
            <w:r w:rsidRPr="00A51699">
              <w:rPr>
                <w:rFonts w:ascii="Calibri" w:eastAsia="나눔바른고딕" w:hAnsi="Calibri"/>
                <w:b/>
                <w:bCs/>
                <w:szCs w:val="24"/>
                <w:highlight w:val="yellow"/>
                <w:lang w:val="en-US" w:eastAsia="ja-JP" w:bidi="en-US"/>
              </w:rPr>
              <w:t>Proposal</w:t>
            </w:r>
            <w:r w:rsidRPr="00A51699">
              <w:rPr>
                <w:rFonts w:ascii="Calibri" w:eastAsia="나눔바른고딕" w:hAnsi="Calibri"/>
                <w:szCs w:val="24"/>
                <w:lang w:val="en-US" w:eastAsia="ja-JP" w:bidi="en-US"/>
              </w:rPr>
              <w:t xml:space="preserve">: The slot of the first </w:t>
            </w:r>
            <w:proofErr w:type="spellStart"/>
            <w:r w:rsidRPr="00A51699">
              <w:rPr>
                <w:rFonts w:ascii="Calibri" w:eastAsia="나눔바른고딕" w:hAnsi="Calibri"/>
                <w:szCs w:val="24"/>
                <w:lang w:val="en-US" w:eastAsia="ja-JP" w:bidi="en-US"/>
              </w:rPr>
              <w:t>sidelink</w:t>
            </w:r>
            <w:proofErr w:type="spellEnd"/>
            <w:r w:rsidRPr="00A51699">
              <w:rPr>
                <w:rFonts w:ascii="Calibri" w:eastAsia="나눔바른고딕" w:hAnsi="Calibri"/>
                <w:szCs w:val="24"/>
                <w:lang w:val="en-US" w:eastAsia="ja-JP" w:bidi="en-US"/>
              </w:rPr>
              <w:t xml:space="preserve"> transmissions of CG type-1 is the first SL slot of the corresponding resource pool that starts not earlier than </w:t>
            </w:r>
            <w:proofErr w:type="spellStart"/>
            <w:r w:rsidRPr="00A51699">
              <w:rPr>
                <w:rFonts w:ascii="Calibri" w:eastAsia="나눔바른고딕" w:hAnsi="Calibri"/>
                <w:szCs w:val="24"/>
                <w:lang w:val="en-US" w:eastAsia="ja-JP" w:bidi="en-US"/>
              </w:rPr>
              <w:t>T</w:t>
            </w:r>
            <w:r w:rsidRPr="00A51699">
              <w:rPr>
                <w:rFonts w:ascii="Calibri" w:eastAsia="나눔바른고딕" w:hAnsi="Calibri"/>
                <w:szCs w:val="24"/>
                <w:vertAlign w:val="subscript"/>
                <w:lang w:val="en-US" w:eastAsia="ja-JP" w:bidi="en-US"/>
              </w:rPr>
              <w:t>offset</w:t>
            </w:r>
            <w:proofErr w:type="spellEnd"/>
            <w:r w:rsidRPr="00A51699">
              <w:rPr>
                <w:rFonts w:ascii="Calibri" w:eastAsia="나눔바른고딕" w:hAnsi="Calibri"/>
                <w:szCs w:val="24"/>
                <w:lang w:val="en-US" w:eastAsia="ja-JP" w:bidi="en-US"/>
              </w:rPr>
              <w:t xml:space="preserve"> = T</w:t>
            </w:r>
            <w:r w:rsidRPr="00A51699">
              <w:rPr>
                <w:rFonts w:ascii="Calibri" w:eastAsia="나눔바른고딕" w:hAnsi="Calibri"/>
                <w:szCs w:val="24"/>
                <w:vertAlign w:val="subscript"/>
                <w:lang w:val="en-US" w:eastAsia="ja-JP" w:bidi="en-US"/>
              </w:rPr>
              <w:t xml:space="preserve">SFN </w:t>
            </w:r>
            <w:r w:rsidRPr="00A51699">
              <w:rPr>
                <w:rFonts w:ascii="Calibri" w:eastAsia="나눔바른고딕" w:hAnsi="Calibri"/>
                <w:szCs w:val="24"/>
                <w:lang w:val="en-US" w:eastAsia="ja-JP" w:bidi="en-US"/>
              </w:rPr>
              <w:t xml:space="preserve">+ </w:t>
            </w:r>
            <w:proofErr w:type="spellStart"/>
            <w:r w:rsidRPr="00A51699">
              <w:rPr>
                <w:rFonts w:ascii="Calibri" w:eastAsia="나눔바른고딕" w:hAnsi="Calibri"/>
                <w:szCs w:val="24"/>
                <w:lang w:val="en-US" w:eastAsia="ja-JP" w:bidi="en-US"/>
              </w:rPr>
              <w:t>Timingof</w:t>
            </w:r>
            <w:proofErr w:type="spellEnd"/>
            <w:r w:rsidRPr="00A51699">
              <w:rPr>
                <w:rFonts w:ascii="Calibri" w:eastAsia="나눔바른고딕" w:hAnsi="Calibri"/>
                <w:szCs w:val="24"/>
                <w:lang w:val="en-US" w:eastAsia="ja-JP" w:bidi="en-US"/>
              </w:rPr>
              <w:t xml:space="preserve"> </w:t>
            </w:r>
            <w:proofErr w:type="gramStart"/>
            <w:r w:rsidRPr="00A51699">
              <w:rPr>
                <w:rFonts w:ascii="Calibri" w:eastAsia="나눔바른고딕" w:hAnsi="Calibri"/>
                <w:szCs w:val="24"/>
                <w:lang w:val="en-US" w:eastAsia="ja-JP" w:bidi="en-US"/>
              </w:rPr>
              <w:t xml:space="preserve">{ </w:t>
            </w:r>
            <w:proofErr w:type="spellStart"/>
            <w:r w:rsidRPr="00A51699">
              <w:rPr>
                <w:rFonts w:ascii="Calibri" w:eastAsia="나눔바른고딕" w:hAnsi="Calibri"/>
                <w:szCs w:val="24"/>
                <w:lang w:val="en-US" w:eastAsia="ja-JP" w:bidi="en-US"/>
              </w:rPr>
              <w:t>timeDomainOffset</w:t>
            </w:r>
            <w:proofErr w:type="spellEnd"/>
            <w:proofErr w:type="gramEnd"/>
            <w:r w:rsidRPr="00A51699">
              <w:rPr>
                <w:rFonts w:ascii="Calibri" w:eastAsia="나눔바른고딕" w:hAnsi="Calibri"/>
                <w:szCs w:val="24"/>
                <w:lang w:val="en-US" w:eastAsia="ja-JP" w:bidi="en-US"/>
              </w:rPr>
              <w:t xml:space="preserve"> + N</w:t>
            </w:r>
            <w:r w:rsidRPr="00A51699">
              <w:rPr>
                <w:rFonts w:ascii="Calibri" w:eastAsia="나눔바른고딕" w:hAnsi="Calibri"/>
                <w:szCs w:val="24"/>
                <w:vertAlign w:val="subscript"/>
                <w:lang w:val="en-US" w:eastAsia="ja-JP" w:bidi="en-US"/>
              </w:rPr>
              <w:t xml:space="preserve">0 </w:t>
            </w:r>
            <w:r w:rsidRPr="00A51699">
              <w:rPr>
                <w:rFonts w:ascii="Calibri" w:eastAsia="나눔바른고딕" w:hAnsi="Calibri"/>
                <w:szCs w:val="24"/>
                <w:lang w:val="en-US" w:eastAsia="ja-JP" w:bidi="en-US"/>
              </w:rPr>
              <w:t>× periodicity } – T</w:t>
            </w:r>
            <w:r w:rsidRPr="00A51699">
              <w:rPr>
                <w:rFonts w:ascii="Calibri" w:eastAsia="나눔바른고딕" w:hAnsi="Calibri"/>
                <w:szCs w:val="24"/>
                <w:vertAlign w:val="subscript"/>
                <w:lang w:val="en-US" w:eastAsia="ja-JP" w:bidi="en-US"/>
              </w:rPr>
              <w:t>TA</w:t>
            </w:r>
            <w:r w:rsidRPr="00A51699">
              <w:rPr>
                <w:rFonts w:ascii="Calibri" w:eastAsia="나눔바른고딕" w:hAnsi="Calibri"/>
                <w:szCs w:val="24"/>
                <w:lang w:val="en-US" w:eastAsia="ja-JP" w:bidi="en-US"/>
              </w:rPr>
              <w:t xml:space="preserve"> / 2, where</w:t>
            </w:r>
          </w:p>
          <w:p w14:paraId="6EED5DC5"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x-none" w:eastAsia="ja-JP" w:bidi="en-US"/>
              </w:rPr>
            </w:pPr>
            <w:r w:rsidRPr="00A51699">
              <w:rPr>
                <w:rFonts w:ascii="Calibri" w:eastAsia="나눔바른고딕" w:hAnsi="Calibri"/>
                <w:szCs w:val="24"/>
                <w:lang w:val="en-US" w:eastAsia="ja-JP" w:bidi="en-US"/>
              </w:rPr>
              <w:t>T</w:t>
            </w:r>
            <w:r w:rsidRPr="00A51699">
              <w:rPr>
                <w:rFonts w:ascii="Calibri" w:eastAsia="나눔바른고딕" w:hAnsi="Calibri"/>
                <w:szCs w:val="24"/>
                <w:vertAlign w:val="subscript"/>
                <w:lang w:val="en-US" w:eastAsia="ja-JP" w:bidi="en-US"/>
              </w:rPr>
              <w:t>SFN</w:t>
            </w:r>
            <w:r w:rsidRPr="00A51699">
              <w:rPr>
                <w:rFonts w:ascii="Calibri" w:eastAsia="나눔바른고딕" w:hAnsi="Calibri"/>
                <w:szCs w:val="24"/>
                <w:lang w:val="en-US" w:eastAsia="ja-JP" w:bidi="en-US"/>
              </w:rPr>
              <w:t xml:space="preserve"> is the time of the most recent instance of SFN=0.</w:t>
            </w:r>
          </w:p>
          <w:p w14:paraId="233347F4"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x-none" w:eastAsia="ja-JP" w:bidi="en-US"/>
              </w:rPr>
            </w:pPr>
            <w:r w:rsidRPr="00A51699">
              <w:rPr>
                <w:rFonts w:ascii="Calibri" w:eastAsia="나눔바른고딕" w:hAnsi="Calibri"/>
                <w:szCs w:val="24"/>
                <w:lang w:val="en-US" w:eastAsia="ja-JP" w:bidi="en-US"/>
              </w:rPr>
              <w:t xml:space="preserve">In the calculation, </w:t>
            </w:r>
            <w:proofErr w:type="spellStart"/>
            <w:r w:rsidRPr="00A51699">
              <w:rPr>
                <w:rFonts w:ascii="Calibri" w:eastAsia="나눔바른고딕" w:hAnsi="Calibri"/>
                <w:szCs w:val="24"/>
                <w:lang w:val="x-none" w:eastAsia="ja-JP" w:bidi="en-US"/>
              </w:rPr>
              <w:t>timeDomainOffset</w:t>
            </w:r>
            <w:proofErr w:type="spellEnd"/>
            <w:r w:rsidRPr="00A51699">
              <w:rPr>
                <w:rFonts w:ascii="Calibri" w:eastAsia="나눔바른고딕" w:hAnsi="Calibri"/>
                <w:szCs w:val="24"/>
                <w:lang w:val="x-none" w:eastAsia="ja-JP" w:bidi="en-US"/>
              </w:rPr>
              <w:t xml:space="preserve"> to DL SFN=0 and periodicity </w:t>
            </w:r>
            <w:r w:rsidRPr="00A51699">
              <w:rPr>
                <w:rFonts w:ascii="Calibri" w:eastAsia="나눔바른고딕" w:hAnsi="Calibri"/>
                <w:szCs w:val="24"/>
                <w:lang w:val="en-US" w:eastAsia="ja-JP" w:bidi="en-US"/>
              </w:rPr>
              <w:t xml:space="preserve">are counted with SL </w:t>
            </w:r>
            <w:r w:rsidRPr="00A51699">
              <w:rPr>
                <w:rFonts w:ascii="Calibri" w:eastAsia="나눔바른고딕" w:hAnsi="Calibri"/>
                <w:szCs w:val="24"/>
                <w:lang w:val="x-none" w:eastAsia="ja-JP" w:bidi="en-US"/>
              </w:rPr>
              <w:t xml:space="preserve">logical </w:t>
            </w:r>
            <w:r w:rsidRPr="00A51699">
              <w:rPr>
                <w:rFonts w:ascii="Calibri" w:eastAsia="나눔바른고딕" w:hAnsi="Calibri"/>
                <w:szCs w:val="24"/>
                <w:lang w:val="en-US" w:eastAsia="ja-JP" w:bidi="en-US"/>
              </w:rPr>
              <w:t xml:space="preserve">slots within the resource pool that the CG is associated to. </w:t>
            </w:r>
          </w:p>
          <w:p w14:paraId="015C3017"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x-none" w:eastAsia="ja-JP" w:bidi="en-US"/>
              </w:rPr>
            </w:pPr>
            <w:proofErr w:type="spellStart"/>
            <w:r w:rsidRPr="00A51699">
              <w:rPr>
                <w:rFonts w:ascii="Calibri" w:eastAsia="나눔바른고딕" w:hAnsi="Calibri"/>
                <w:szCs w:val="24"/>
                <w:lang w:val="x-none" w:eastAsia="ja-JP" w:bidi="en-US"/>
              </w:rPr>
              <w:t>Tiimingof</w:t>
            </w:r>
            <w:proofErr w:type="spellEnd"/>
            <w:r w:rsidRPr="00A51699">
              <w:rPr>
                <w:rFonts w:ascii="Calibri" w:eastAsia="나눔바른고딕" w:hAnsi="Calibri"/>
                <w:szCs w:val="24"/>
                <w:lang w:val="x-none" w:eastAsia="ja-JP" w:bidi="en-US"/>
              </w:rPr>
              <w:t xml:space="preserve"> {X} means the timing of slot X</w:t>
            </w:r>
          </w:p>
          <w:p w14:paraId="48AD8AAB"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x-none" w:eastAsia="ja-JP" w:bidi="en-US"/>
              </w:rPr>
            </w:pPr>
            <w:r w:rsidRPr="00A51699">
              <w:rPr>
                <w:rFonts w:ascii="Calibri" w:eastAsia="나눔바른고딕" w:hAnsi="Calibri"/>
                <w:szCs w:val="24"/>
                <w:lang w:val="x-none" w:eastAsia="ja-JP" w:bidi="en-US"/>
              </w:rPr>
              <w:t>T</w:t>
            </w:r>
            <w:r w:rsidRPr="00A51699">
              <w:rPr>
                <w:rFonts w:ascii="Calibri" w:eastAsia="나눔바른고딕" w:hAnsi="Calibri"/>
                <w:szCs w:val="24"/>
                <w:vertAlign w:val="subscript"/>
                <w:lang w:val="x-none" w:eastAsia="ja-JP" w:bidi="en-US"/>
              </w:rPr>
              <w:t>TA</w:t>
            </w:r>
            <w:r w:rsidRPr="00A51699">
              <w:rPr>
                <w:rFonts w:ascii="Calibri" w:eastAsia="나눔바른고딕" w:hAnsi="Calibri"/>
                <w:szCs w:val="24"/>
                <w:lang w:val="x-none" w:eastAsia="ja-JP" w:bidi="en-US"/>
              </w:rPr>
              <w:t xml:space="preserve"> is the timing advance value </w:t>
            </w:r>
          </w:p>
          <w:p w14:paraId="44AD9152"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en-US" w:eastAsia="ja-JP" w:bidi="en-US"/>
              </w:rPr>
            </w:pPr>
            <w:r w:rsidRPr="00A51699">
              <w:rPr>
                <w:rFonts w:ascii="Calibri" w:eastAsia="나눔바른고딕" w:hAnsi="Calibri"/>
                <w:szCs w:val="24"/>
                <w:lang w:val="x-none" w:eastAsia="ja-JP" w:bidi="en-US"/>
              </w:rPr>
              <w:t>N</w:t>
            </w:r>
            <w:r w:rsidRPr="00A51699">
              <w:rPr>
                <w:rFonts w:ascii="Calibri" w:eastAsia="나눔바른고딕" w:hAnsi="Calibri"/>
                <w:szCs w:val="24"/>
                <w:vertAlign w:val="subscript"/>
                <w:lang w:val="x-none" w:eastAsia="ja-JP" w:bidi="en-US"/>
              </w:rPr>
              <w:t>0</w:t>
            </w:r>
            <w:r w:rsidRPr="00A51699">
              <w:rPr>
                <w:rFonts w:ascii="Calibri" w:eastAsia="나눔바른고딕" w:hAnsi="Calibri"/>
                <w:szCs w:val="24"/>
                <w:lang w:val="x-none" w:eastAsia="ja-JP" w:bidi="en-US"/>
              </w:rPr>
              <w:t xml:space="preserve"> is the smallest integer satisfying that </w:t>
            </w:r>
            <w:proofErr w:type="spellStart"/>
            <w:r w:rsidRPr="00A51699">
              <w:rPr>
                <w:rFonts w:ascii="Calibri" w:eastAsia="나눔바른고딕" w:hAnsi="Calibri"/>
                <w:szCs w:val="24"/>
                <w:lang w:val="x-none" w:eastAsia="ja-JP" w:bidi="en-US"/>
              </w:rPr>
              <w:t>T</w:t>
            </w:r>
            <w:r w:rsidRPr="00A51699">
              <w:rPr>
                <w:rFonts w:ascii="Calibri" w:eastAsia="나눔바른고딕" w:hAnsi="Calibri"/>
                <w:szCs w:val="24"/>
                <w:vertAlign w:val="subscript"/>
                <w:lang w:val="x-none" w:eastAsia="ja-JP" w:bidi="en-US"/>
              </w:rPr>
              <w:t>offset</w:t>
            </w:r>
            <w:proofErr w:type="spellEnd"/>
            <w:r w:rsidRPr="00A51699">
              <w:rPr>
                <w:rFonts w:ascii="Calibri" w:eastAsia="나눔바른고딕" w:hAnsi="Calibri"/>
                <w:szCs w:val="24"/>
                <w:lang w:val="x-none" w:eastAsia="ja-JP" w:bidi="en-US"/>
              </w:rPr>
              <w:t xml:space="preserve"> is not earlier than the timing of </w:t>
            </w:r>
            <w:r w:rsidRPr="00A51699">
              <w:rPr>
                <w:rFonts w:ascii="Calibri" w:eastAsia="나눔바른고딕" w:hAnsi="Calibri"/>
                <w:szCs w:val="24"/>
                <w:lang w:val="en-US" w:eastAsia="ja-JP" w:bidi="en-US"/>
              </w:rPr>
              <w:t>configuring the grant type1.</w:t>
            </w:r>
          </w:p>
          <w:p w14:paraId="51ACDBDE"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en-US" w:eastAsia="ja-JP" w:bidi="en-US"/>
              </w:rPr>
            </w:pPr>
            <w:r w:rsidRPr="00A51699">
              <w:rPr>
                <w:rFonts w:ascii="Calibri" w:eastAsia="나눔바른고딕" w:hAnsi="Calibri"/>
                <w:szCs w:val="24"/>
                <w:lang w:val="en-US" w:eastAsia="ja-JP" w:bidi="en-US"/>
              </w:rPr>
              <w:t>periodicity is the configured periodicity of the configured grant type 1.</w:t>
            </w:r>
          </w:p>
          <w:p w14:paraId="6F7BAEC2" w14:textId="77777777" w:rsidR="00A51699" w:rsidRPr="00A51699" w:rsidRDefault="00A51699" w:rsidP="00A51699">
            <w:pPr>
              <w:numPr>
                <w:ilvl w:val="0"/>
                <w:numId w:val="34"/>
              </w:numPr>
              <w:spacing w:before="0" w:after="0" w:line="252" w:lineRule="auto"/>
              <w:ind w:right="300"/>
              <w:rPr>
                <w:rFonts w:ascii="Calibri" w:eastAsia="나눔바른고딕" w:hAnsi="Calibri"/>
                <w:szCs w:val="24"/>
                <w:lang w:val="en-US" w:eastAsia="ja-JP" w:bidi="en-US"/>
              </w:rPr>
            </w:pPr>
            <w:r w:rsidRPr="00A51699">
              <w:rPr>
                <w:rFonts w:ascii="Calibri" w:eastAsia="나눔바른고딕" w:hAnsi="Calibri"/>
                <w:szCs w:val="24"/>
                <w:lang w:val="en-US" w:eastAsia="ja-JP" w:bidi="en-US"/>
              </w:rPr>
              <w:t xml:space="preserve">FFS whether an additional term </w:t>
            </w:r>
            <w:proofErr w:type="spellStart"/>
            <w:r w:rsidRPr="00A51699">
              <w:rPr>
                <w:rFonts w:ascii="Calibri" w:eastAsia="나눔바른고딕" w:hAnsi="Calibri"/>
                <w:szCs w:val="24"/>
                <w:lang w:val="en-US" w:eastAsia="ja-JP" w:bidi="en-US"/>
              </w:rPr>
              <w:t>T_delay</w:t>
            </w:r>
            <w:proofErr w:type="spellEnd"/>
            <w:r w:rsidRPr="00A51699">
              <w:rPr>
                <w:rFonts w:ascii="Calibri" w:eastAsia="나눔바른고딕" w:hAnsi="Calibri"/>
                <w:szCs w:val="24"/>
                <w:lang w:val="en-US" w:eastAsia="ja-JP" w:bidi="en-US"/>
              </w:rPr>
              <w:t xml:space="preserve"> is added to the sum and how it is determined (e.g.</w:t>
            </w:r>
            <w:proofErr w:type="gramStart"/>
            <w:r w:rsidRPr="00A51699">
              <w:rPr>
                <w:rFonts w:ascii="Calibri" w:eastAsia="나눔바른고딕" w:hAnsi="Calibri"/>
                <w:szCs w:val="24"/>
                <w:lang w:val="en-US" w:eastAsia="ja-JP" w:bidi="en-US"/>
              </w:rPr>
              <w:t>,  (</w:t>
            </w:r>
            <w:proofErr w:type="gramEnd"/>
            <w:r w:rsidRPr="00A51699">
              <w:rPr>
                <w:rFonts w:ascii="Calibri" w:eastAsia="나눔바른고딕" w:hAnsi="Calibri"/>
                <w:szCs w:val="24"/>
                <w:lang w:val="en-US" w:eastAsia="ja-JP" w:bidi="en-US"/>
              </w:rPr>
              <w:t>pre-)configured, etc.)</w:t>
            </w:r>
          </w:p>
          <w:p w14:paraId="03C9366A" w14:textId="6C31D3C8" w:rsidR="00A51699" w:rsidRPr="00A51699" w:rsidRDefault="00A51699" w:rsidP="00A51699">
            <w:pPr>
              <w:spacing w:before="0" w:after="0" w:line="240" w:lineRule="auto"/>
              <w:ind w:left="0" w:firstLine="0"/>
              <w:rPr>
                <w:rFonts w:ascii="Calibri" w:eastAsia="Yu Mincho" w:hAnsi="Calibri"/>
                <w:szCs w:val="24"/>
                <w:lang w:val="en-US" w:eastAsia="ja-JP" w:bidi="en-US"/>
              </w:rPr>
            </w:pPr>
            <w:r w:rsidRPr="00A51699">
              <w:rPr>
                <w:rFonts w:ascii="Calibri" w:eastAsia="나눔바른고딕" w:hAnsi="Calibri"/>
                <w:szCs w:val="24"/>
                <w:lang w:val="en-US" w:eastAsia="ja-JP" w:bidi="en-US"/>
              </w:rPr>
              <w:t>NOTE: all terms in the sum are expressed in the same time units.</w:t>
            </w:r>
          </w:p>
        </w:tc>
      </w:tr>
    </w:tbl>
    <w:p w14:paraId="48E4F056" w14:textId="68E828FF" w:rsidR="00D40162" w:rsidRDefault="00524F79" w:rsidP="006A30DA">
      <w:pPr>
        <w:keepNext/>
        <w:spacing w:before="120" w:after="120" w:line="240" w:lineRule="auto"/>
        <w:ind w:left="0" w:firstLine="0"/>
        <w:jc w:val="center"/>
      </w:pPr>
      <w:r w:rsidRPr="00524F79">
        <w:rPr>
          <w:noProof/>
        </w:rPr>
        <w:drawing>
          <wp:inline distT="0" distB="0" distL="0" distR="0" wp14:anchorId="0AE0B417" wp14:editId="3738715B">
            <wp:extent cx="5264407" cy="1918848"/>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2247" cy="1925351"/>
                    </a:xfrm>
                    <a:prstGeom prst="rect">
                      <a:avLst/>
                    </a:prstGeom>
                    <a:noFill/>
                    <a:ln>
                      <a:noFill/>
                    </a:ln>
                  </pic:spPr>
                </pic:pic>
              </a:graphicData>
            </a:graphic>
          </wp:inline>
        </w:drawing>
      </w:r>
    </w:p>
    <w:p w14:paraId="32AA94ED" w14:textId="442F7F44" w:rsidR="004313BE" w:rsidRPr="00D40162" w:rsidRDefault="00D40162" w:rsidP="00D40162">
      <w:pPr>
        <w:pStyle w:val="ae"/>
        <w:jc w:val="center"/>
        <w:rPr>
          <w:rFonts w:eastAsia="Yu Mincho"/>
          <w:sz w:val="20"/>
          <w:lang w:eastAsia="ko-KR"/>
        </w:rPr>
      </w:pPr>
      <w:bookmarkStart w:id="3" w:name="_Ref37079340"/>
      <w:r w:rsidRPr="00D40162">
        <w:rPr>
          <w:sz w:val="22"/>
          <w:szCs w:val="18"/>
        </w:rPr>
        <w:t xml:space="preserve">Figure </w:t>
      </w:r>
      <w:r w:rsidRPr="00D40162">
        <w:rPr>
          <w:sz w:val="22"/>
          <w:szCs w:val="18"/>
        </w:rPr>
        <w:fldChar w:fldCharType="begin"/>
      </w:r>
      <w:r w:rsidRPr="00D40162">
        <w:rPr>
          <w:sz w:val="22"/>
          <w:szCs w:val="18"/>
        </w:rPr>
        <w:instrText xml:space="preserve"> SEQ Figure \* ARABIC </w:instrText>
      </w:r>
      <w:r w:rsidRPr="00D40162">
        <w:rPr>
          <w:sz w:val="22"/>
          <w:szCs w:val="18"/>
        </w:rPr>
        <w:fldChar w:fldCharType="separate"/>
      </w:r>
      <w:r w:rsidRPr="00D40162">
        <w:rPr>
          <w:noProof/>
          <w:sz w:val="22"/>
          <w:szCs w:val="18"/>
        </w:rPr>
        <w:t>1</w:t>
      </w:r>
      <w:r w:rsidRPr="00D40162">
        <w:rPr>
          <w:sz w:val="22"/>
          <w:szCs w:val="18"/>
        </w:rPr>
        <w:fldChar w:fldCharType="end"/>
      </w:r>
      <w:bookmarkEnd w:id="3"/>
      <w:r w:rsidRPr="00D40162">
        <w:rPr>
          <w:sz w:val="22"/>
          <w:szCs w:val="18"/>
        </w:rPr>
        <w:t xml:space="preserve">. </w:t>
      </w:r>
      <w:r w:rsidRPr="00D40162">
        <w:rPr>
          <w:rFonts w:eastAsia="맑은 고딕"/>
          <w:sz w:val="22"/>
          <w:szCs w:val="18"/>
          <w:lang w:eastAsia="ko-KR"/>
        </w:rPr>
        <w:t>Example</w:t>
      </w:r>
      <w:r>
        <w:rPr>
          <w:rFonts w:eastAsia="맑은 고딕"/>
          <w:sz w:val="22"/>
          <w:szCs w:val="18"/>
          <w:lang w:eastAsia="ko-KR"/>
        </w:rPr>
        <w:t xml:space="preserve"> of first SL slot determination </w:t>
      </w:r>
      <w:r w:rsidR="006C04C8">
        <w:rPr>
          <w:rFonts w:eastAsia="맑은 고딕"/>
          <w:sz w:val="22"/>
          <w:szCs w:val="18"/>
          <w:lang w:eastAsia="ko-KR"/>
        </w:rPr>
        <w:t>in</w:t>
      </w:r>
      <w:r>
        <w:rPr>
          <w:rFonts w:eastAsia="맑은 고딕"/>
          <w:sz w:val="22"/>
          <w:szCs w:val="18"/>
          <w:lang w:eastAsia="ko-KR"/>
        </w:rPr>
        <w:t xml:space="preserve"> SL CG </w:t>
      </w:r>
      <w:proofErr w:type="gramStart"/>
      <w:r>
        <w:rPr>
          <w:rFonts w:eastAsia="맑은 고딕"/>
          <w:sz w:val="22"/>
          <w:szCs w:val="18"/>
          <w:lang w:eastAsia="ko-KR"/>
        </w:rPr>
        <w:t>type-1</w:t>
      </w:r>
      <w:proofErr w:type="gramEnd"/>
    </w:p>
    <w:p w14:paraId="1C7412FF" w14:textId="0C6F3614" w:rsidR="00A51699" w:rsidRPr="001F5683" w:rsidRDefault="00D40162" w:rsidP="001F5683">
      <w:pPr>
        <w:spacing w:before="120" w:after="120" w:line="240" w:lineRule="auto"/>
        <w:ind w:left="0" w:firstLineChars="150" w:firstLine="300"/>
        <w:rPr>
          <w:rFonts w:eastAsia="바탕"/>
          <w:lang w:val="en-US" w:eastAsia="ko-KR"/>
        </w:rPr>
      </w:pPr>
      <w:r w:rsidRPr="001F5683">
        <w:rPr>
          <w:rFonts w:eastAsia="바탕"/>
          <w:lang w:val="en-US" w:eastAsia="ko-KR"/>
        </w:rPr>
        <w:t xml:space="preserve">According to the above </w:t>
      </w:r>
      <w:r w:rsidR="009A4CF6" w:rsidRPr="001F5683">
        <w:rPr>
          <w:rFonts w:eastAsia="바탕"/>
          <w:lang w:val="en-US" w:eastAsia="ko-KR"/>
        </w:rPr>
        <w:t xml:space="preserve">proposed </w:t>
      </w:r>
      <w:r w:rsidRPr="001F5683">
        <w:rPr>
          <w:rFonts w:eastAsia="바탕"/>
          <w:lang w:val="en-US" w:eastAsia="ko-KR"/>
        </w:rPr>
        <w:t xml:space="preserve">formula, the first slot of SL CG type-1 would be determined after RRC confirmation timing. </w:t>
      </w:r>
      <w:r w:rsidRPr="001F5683">
        <w:rPr>
          <w:rFonts w:eastAsia="바탕"/>
          <w:lang w:val="en-US" w:eastAsia="ko-KR"/>
        </w:rPr>
        <w:fldChar w:fldCharType="begin"/>
      </w:r>
      <w:r w:rsidRPr="001F5683">
        <w:rPr>
          <w:rFonts w:eastAsia="바탕"/>
          <w:lang w:val="en-US" w:eastAsia="ko-KR"/>
        </w:rPr>
        <w:instrText xml:space="preserve"> REF _Ref37079340 \h </w:instrText>
      </w:r>
      <w:r w:rsidR="001F5683">
        <w:rPr>
          <w:rFonts w:eastAsia="바탕"/>
          <w:lang w:val="en-US" w:eastAsia="ko-KR"/>
        </w:rPr>
        <w:instrText xml:space="preserve"> \* MERGEFORMAT </w:instrText>
      </w:r>
      <w:r w:rsidRPr="001F5683">
        <w:rPr>
          <w:rFonts w:eastAsia="바탕"/>
          <w:lang w:val="en-US" w:eastAsia="ko-KR"/>
        </w:rPr>
      </w:r>
      <w:r w:rsidRPr="001F5683">
        <w:rPr>
          <w:rFonts w:eastAsia="바탕"/>
          <w:lang w:val="en-US" w:eastAsia="ko-KR"/>
        </w:rPr>
        <w:fldChar w:fldCharType="separate"/>
      </w:r>
      <w:r w:rsidRPr="001F5683">
        <w:rPr>
          <w:rFonts w:eastAsia="바탕"/>
          <w:lang w:val="en-US" w:eastAsia="ko-KR"/>
        </w:rPr>
        <w:t>Figure 1</w:t>
      </w:r>
      <w:r w:rsidRPr="001F5683">
        <w:rPr>
          <w:rFonts w:eastAsia="바탕"/>
          <w:lang w:val="en-US" w:eastAsia="ko-KR"/>
        </w:rPr>
        <w:fldChar w:fldCharType="end"/>
      </w:r>
      <w:r w:rsidRPr="001F5683">
        <w:rPr>
          <w:rFonts w:eastAsia="바탕"/>
          <w:lang w:val="en-US" w:eastAsia="ko-KR"/>
        </w:rPr>
        <w:t xml:space="preserve"> shows one example related to this topic. Assuming that the offset and periodicity value </w:t>
      </w:r>
      <w:r w:rsidR="00DC16A4" w:rsidRPr="001F5683">
        <w:rPr>
          <w:rFonts w:eastAsia="바탕" w:hint="eastAsia"/>
          <w:lang w:val="en-US" w:eastAsia="ko-KR"/>
        </w:rPr>
        <w:t>a</w:t>
      </w:r>
      <w:r w:rsidR="00DC16A4" w:rsidRPr="001F5683">
        <w:rPr>
          <w:rFonts w:eastAsia="바탕"/>
          <w:lang w:val="en-US" w:eastAsia="ko-KR"/>
        </w:rPr>
        <w:t xml:space="preserve">re </w:t>
      </w:r>
      <w:r w:rsidRPr="001F5683">
        <w:rPr>
          <w:rFonts w:eastAsia="바탕"/>
          <w:lang w:val="en-US" w:eastAsia="ko-KR"/>
        </w:rPr>
        <w:t xml:space="preserve">set to 2 and 3 </w:t>
      </w:r>
      <w:r w:rsidR="00D563F8">
        <w:rPr>
          <w:rFonts w:eastAsia="바탕"/>
          <w:lang w:val="en-US" w:eastAsia="ko-KR"/>
        </w:rPr>
        <w:t xml:space="preserve">logical </w:t>
      </w:r>
      <w:r w:rsidRPr="001F5683">
        <w:rPr>
          <w:rFonts w:eastAsia="바탕"/>
          <w:lang w:val="en-US" w:eastAsia="ko-KR"/>
        </w:rPr>
        <w:t>slots</w:t>
      </w:r>
      <w:r w:rsidR="00DC16A4" w:rsidRPr="001F5683">
        <w:rPr>
          <w:rFonts w:eastAsia="바탕"/>
          <w:lang w:val="en-US" w:eastAsia="ko-KR"/>
        </w:rPr>
        <w:t>, respectively</w:t>
      </w:r>
      <w:r w:rsidRPr="001F5683">
        <w:rPr>
          <w:rFonts w:eastAsia="바탕"/>
          <w:lang w:val="en-US" w:eastAsia="ko-KR"/>
        </w:rPr>
        <w:t xml:space="preserve"> within the resource pool that the SL CG type-1 is associated to. Considering </w:t>
      </w:r>
      <w:r w:rsidR="00D563F8">
        <w:rPr>
          <w:rFonts w:eastAsia="바탕"/>
          <w:lang w:val="en-US" w:eastAsia="ko-KR"/>
        </w:rPr>
        <w:t xml:space="preserve">the </w:t>
      </w:r>
      <w:r w:rsidRPr="001F5683">
        <w:rPr>
          <w:rFonts w:eastAsia="바탕"/>
          <w:lang w:val="en-US" w:eastAsia="ko-KR"/>
        </w:rPr>
        <w:t>RRC confirmation timing (at</w:t>
      </w:r>
      <w:r w:rsidR="00E1175D" w:rsidRPr="001F5683">
        <w:rPr>
          <w:rFonts w:eastAsia="바탕"/>
          <w:lang w:val="en-US" w:eastAsia="ko-KR"/>
        </w:rPr>
        <w:t xml:space="preserve"> logical slot index=2), N</w:t>
      </w:r>
      <w:r w:rsidR="00E1175D" w:rsidRPr="00D563F8">
        <w:rPr>
          <w:rFonts w:eastAsia="바탕"/>
          <w:vertAlign w:val="subscript"/>
          <w:lang w:val="en-US" w:eastAsia="ko-KR"/>
        </w:rPr>
        <w:t>0</w:t>
      </w:r>
      <w:r w:rsidR="00E1175D" w:rsidRPr="001F5683">
        <w:rPr>
          <w:rFonts w:eastAsia="바탕"/>
          <w:lang w:val="en-US" w:eastAsia="ko-KR"/>
        </w:rPr>
        <w:t xml:space="preserve"> would be </w:t>
      </w:r>
      <w:r w:rsidR="00D563F8">
        <w:rPr>
          <w:rFonts w:eastAsia="바탕"/>
          <w:lang w:val="en-US" w:eastAsia="ko-KR"/>
        </w:rPr>
        <w:t xml:space="preserve">1 as a </w:t>
      </w:r>
      <w:r w:rsidR="009A4CF6" w:rsidRPr="001F5683">
        <w:rPr>
          <w:rFonts w:eastAsia="바탕"/>
          <w:lang w:val="en-US" w:eastAsia="ko-KR"/>
        </w:rPr>
        <w:t xml:space="preserve">smallest </w:t>
      </w:r>
      <w:r w:rsidR="00E1175D" w:rsidRPr="001F5683">
        <w:rPr>
          <w:rFonts w:eastAsia="바탕"/>
          <w:lang w:val="en-US" w:eastAsia="ko-KR"/>
        </w:rPr>
        <w:t>integer value satisfy</w:t>
      </w:r>
      <w:r w:rsidR="009A4CF6" w:rsidRPr="001F5683">
        <w:rPr>
          <w:rFonts w:eastAsia="바탕"/>
          <w:lang w:val="en-US" w:eastAsia="ko-KR"/>
        </w:rPr>
        <w:t>ing that</w:t>
      </w:r>
      <w:r w:rsidR="00E1175D" w:rsidRPr="001F5683">
        <w:rPr>
          <w:rFonts w:eastAsia="바탕"/>
          <w:lang w:val="en-US" w:eastAsia="ko-KR"/>
        </w:rPr>
        <w:t xml:space="preserve"> </w:t>
      </w:r>
      <w:proofErr w:type="spellStart"/>
      <w:r w:rsidR="00E1175D" w:rsidRPr="001F5683">
        <w:rPr>
          <w:rFonts w:eastAsia="바탕"/>
          <w:lang w:val="en-US" w:eastAsia="ko-KR"/>
        </w:rPr>
        <w:t>T</w:t>
      </w:r>
      <w:r w:rsidR="00E1175D" w:rsidRPr="00D563F8">
        <w:rPr>
          <w:rFonts w:eastAsia="바탕"/>
          <w:vertAlign w:val="subscript"/>
          <w:lang w:val="en-US" w:eastAsia="ko-KR"/>
        </w:rPr>
        <w:t>offset</w:t>
      </w:r>
      <w:proofErr w:type="spellEnd"/>
      <w:r w:rsidR="00E1175D" w:rsidRPr="001F5683">
        <w:rPr>
          <w:rFonts w:eastAsia="바탕"/>
          <w:lang w:val="en-US" w:eastAsia="ko-KR"/>
        </w:rPr>
        <w:t xml:space="preserve"> is not earlier than the timing of configuring</w:t>
      </w:r>
      <w:r w:rsidR="009A4CF6" w:rsidRPr="001F5683">
        <w:rPr>
          <w:rFonts w:eastAsia="바탕"/>
          <w:lang w:val="en-US" w:eastAsia="ko-KR"/>
        </w:rPr>
        <w:t xml:space="preserve"> the SL CG type-1, in this example, the logical slot 5 can be first SL slot and then with periodicity the following SL CG slots can be finally determined as the SL resource allocation given by the SL CG type-1. </w:t>
      </w:r>
      <w:r w:rsidR="004037B1" w:rsidRPr="001F5683">
        <w:rPr>
          <w:rFonts w:eastAsia="바탕"/>
          <w:lang w:val="en-US" w:eastAsia="ko-KR"/>
        </w:rPr>
        <w:t xml:space="preserve">Regarding the additional term </w:t>
      </w:r>
      <w:proofErr w:type="spellStart"/>
      <w:r w:rsidR="004037B1" w:rsidRPr="001F5683">
        <w:rPr>
          <w:rFonts w:eastAsia="바탕"/>
          <w:lang w:val="en-US" w:eastAsia="ko-KR"/>
        </w:rPr>
        <w:t>T_delay</w:t>
      </w:r>
      <w:proofErr w:type="spellEnd"/>
      <w:r w:rsidR="004037B1" w:rsidRPr="001F5683">
        <w:rPr>
          <w:rFonts w:eastAsia="바탕"/>
          <w:lang w:val="en-US" w:eastAsia="ko-KR"/>
        </w:rPr>
        <w:t xml:space="preserve">, it may be considered based on further discussion on whether the processing time needs to be considered particularly for RRC signal reception &amp; confirmation. </w:t>
      </w:r>
    </w:p>
    <w:p w14:paraId="1F8F1AC5" w14:textId="6BA9BDA2" w:rsidR="004037B1" w:rsidRDefault="004037B1" w:rsidP="004037B1">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lastRenderedPageBreak/>
        <w:t>P</w:t>
      </w:r>
      <w:r w:rsidRPr="00740C90">
        <w:rPr>
          <w:rFonts w:eastAsia="바탕"/>
          <w:b/>
          <w:bCs/>
          <w:i/>
          <w:iCs/>
          <w:sz w:val="22"/>
          <w:szCs w:val="22"/>
          <w:lang w:val="en-US" w:eastAsia="ko-KR"/>
        </w:rPr>
        <w:t xml:space="preserve">roposal </w:t>
      </w:r>
      <w:r>
        <w:rPr>
          <w:rFonts w:eastAsia="바탕"/>
          <w:b/>
          <w:bCs/>
          <w:i/>
          <w:iCs/>
          <w:sz w:val="22"/>
          <w:szCs w:val="22"/>
          <w:lang w:val="en-US" w:eastAsia="ko-KR"/>
        </w:rPr>
        <w:t>1</w:t>
      </w:r>
      <w:r w:rsidRPr="00740C90">
        <w:rPr>
          <w:rFonts w:eastAsia="바탕"/>
          <w:b/>
          <w:bCs/>
          <w:i/>
          <w:iCs/>
          <w:sz w:val="22"/>
          <w:szCs w:val="22"/>
          <w:lang w:val="en-US" w:eastAsia="ko-KR"/>
        </w:rPr>
        <w:t xml:space="preserve">: </w:t>
      </w:r>
      <w:r>
        <w:rPr>
          <w:rFonts w:eastAsia="바탕"/>
          <w:b/>
          <w:bCs/>
          <w:i/>
          <w:iCs/>
          <w:sz w:val="22"/>
          <w:szCs w:val="22"/>
          <w:lang w:val="en-US" w:eastAsia="ko-KR"/>
        </w:rPr>
        <w:t>The proposed formula from RAN1</w:t>
      </w:r>
      <w:r w:rsidR="006C04C8">
        <w:rPr>
          <w:rFonts w:eastAsia="바탕"/>
          <w:b/>
          <w:bCs/>
          <w:i/>
          <w:iCs/>
          <w:sz w:val="22"/>
          <w:szCs w:val="22"/>
          <w:lang w:val="en-US" w:eastAsia="ko-KR"/>
        </w:rPr>
        <w:t>#100</w:t>
      </w:r>
      <w:r>
        <w:rPr>
          <w:rFonts w:eastAsia="바탕"/>
          <w:b/>
          <w:bCs/>
          <w:i/>
          <w:iCs/>
          <w:sz w:val="22"/>
          <w:szCs w:val="22"/>
          <w:lang w:val="en-US" w:eastAsia="ko-KR"/>
        </w:rPr>
        <w:t xml:space="preserve">e-Meeting can be used for the </w:t>
      </w:r>
      <w:r w:rsidR="006C04C8">
        <w:rPr>
          <w:rFonts w:eastAsia="바탕"/>
          <w:b/>
          <w:bCs/>
          <w:i/>
          <w:iCs/>
          <w:sz w:val="22"/>
          <w:szCs w:val="22"/>
          <w:lang w:val="en-US" w:eastAsia="ko-KR"/>
        </w:rPr>
        <w:t xml:space="preserve">determination of the </w:t>
      </w:r>
      <w:r>
        <w:rPr>
          <w:rFonts w:eastAsia="바탕"/>
          <w:b/>
          <w:bCs/>
          <w:i/>
          <w:iCs/>
          <w:sz w:val="22"/>
          <w:szCs w:val="22"/>
          <w:lang w:val="en-US" w:eastAsia="ko-KR"/>
        </w:rPr>
        <w:t xml:space="preserve">first SL slot </w:t>
      </w:r>
      <w:r w:rsidR="006C04C8">
        <w:rPr>
          <w:rFonts w:eastAsia="바탕"/>
          <w:b/>
          <w:bCs/>
          <w:i/>
          <w:iCs/>
          <w:sz w:val="22"/>
          <w:szCs w:val="22"/>
          <w:lang w:val="en-US" w:eastAsia="ko-KR"/>
        </w:rPr>
        <w:t>in</w:t>
      </w:r>
      <w:r>
        <w:rPr>
          <w:rFonts w:eastAsia="바탕"/>
          <w:b/>
          <w:bCs/>
          <w:i/>
          <w:iCs/>
          <w:sz w:val="22"/>
          <w:szCs w:val="22"/>
          <w:lang w:val="en-US" w:eastAsia="ko-KR"/>
        </w:rPr>
        <w:t xml:space="preserve"> the SL CG type-1</w:t>
      </w:r>
    </w:p>
    <w:p w14:paraId="1CE2EABB" w14:textId="3D075C53" w:rsidR="004037B1" w:rsidRPr="001F5683" w:rsidRDefault="00B24E56" w:rsidP="001F5683">
      <w:pPr>
        <w:spacing w:before="120" w:after="120" w:line="240" w:lineRule="auto"/>
        <w:ind w:left="0" w:firstLineChars="150" w:firstLine="300"/>
        <w:rPr>
          <w:rFonts w:eastAsia="바탕"/>
          <w:lang w:val="en-US" w:eastAsia="ko-KR"/>
        </w:rPr>
      </w:pPr>
      <w:r w:rsidRPr="001F5683">
        <w:rPr>
          <w:rFonts w:eastAsia="바탕"/>
          <w:lang w:val="en-US" w:eastAsia="ko-KR"/>
        </w:rPr>
        <w:t xml:space="preserve">For the </w:t>
      </w:r>
      <w:r w:rsidR="00980888">
        <w:rPr>
          <w:rFonts w:eastAsia="바탕"/>
          <w:lang w:val="en-US" w:eastAsia="ko-KR"/>
        </w:rPr>
        <w:t xml:space="preserve">determination of the first SL </w:t>
      </w:r>
      <w:r w:rsidRPr="001F5683">
        <w:rPr>
          <w:rFonts w:eastAsia="바탕"/>
          <w:lang w:val="en-US" w:eastAsia="ko-KR"/>
        </w:rPr>
        <w:t xml:space="preserve">slot </w:t>
      </w:r>
      <w:r w:rsidR="00980888">
        <w:rPr>
          <w:rFonts w:eastAsia="바탕"/>
          <w:lang w:val="en-US" w:eastAsia="ko-KR"/>
        </w:rPr>
        <w:t xml:space="preserve">in case of </w:t>
      </w:r>
      <w:r w:rsidRPr="001F5683">
        <w:rPr>
          <w:rFonts w:eastAsia="바탕"/>
          <w:lang w:val="en-US" w:eastAsia="ko-KR"/>
        </w:rPr>
        <w:t xml:space="preserve">LTE </w:t>
      </w:r>
      <w:proofErr w:type="spellStart"/>
      <w:r w:rsidRPr="001F5683">
        <w:rPr>
          <w:rFonts w:eastAsia="바탕"/>
          <w:lang w:val="en-US" w:eastAsia="ko-KR"/>
        </w:rPr>
        <w:t>Uu</w:t>
      </w:r>
      <w:proofErr w:type="spellEnd"/>
      <w:r w:rsidRPr="001F5683">
        <w:rPr>
          <w:rFonts w:eastAsia="바탕"/>
          <w:lang w:val="en-US" w:eastAsia="ko-KR"/>
        </w:rPr>
        <w:t xml:space="preserve"> scheduling NR </w:t>
      </w:r>
      <w:proofErr w:type="spellStart"/>
      <w:r w:rsidRPr="001F5683">
        <w:rPr>
          <w:rFonts w:eastAsia="바탕"/>
          <w:lang w:val="en-US" w:eastAsia="ko-KR"/>
        </w:rPr>
        <w:t>sidelink</w:t>
      </w:r>
      <w:proofErr w:type="spellEnd"/>
      <w:r w:rsidRPr="001F5683">
        <w:rPr>
          <w:rFonts w:eastAsia="바탕"/>
          <w:lang w:val="en-US" w:eastAsia="ko-KR"/>
        </w:rPr>
        <w:t xml:space="preserve">, </w:t>
      </w:r>
      <w:r w:rsidR="00524F79" w:rsidRPr="001F5683">
        <w:rPr>
          <w:rFonts w:eastAsia="바탕"/>
          <w:lang w:val="en-US" w:eastAsia="ko-KR"/>
        </w:rPr>
        <w:t xml:space="preserve">it can be </w:t>
      </w:r>
      <w:r w:rsidR="00D563F8">
        <w:rPr>
          <w:rFonts w:eastAsia="바탕"/>
          <w:lang w:val="en-US" w:eastAsia="ko-KR"/>
        </w:rPr>
        <w:t xml:space="preserve">also </w:t>
      </w:r>
      <w:r w:rsidR="00524F79" w:rsidRPr="001F5683">
        <w:rPr>
          <w:rFonts w:eastAsia="바탕"/>
          <w:lang w:val="en-US" w:eastAsia="ko-KR"/>
        </w:rPr>
        <w:t xml:space="preserve">determined in the similar way as for above case (i.e. SL CG </w:t>
      </w:r>
      <w:proofErr w:type="gramStart"/>
      <w:r w:rsidR="00524F79" w:rsidRPr="001F5683">
        <w:rPr>
          <w:rFonts w:eastAsia="바탕"/>
          <w:lang w:val="en-US" w:eastAsia="ko-KR"/>
        </w:rPr>
        <w:t>type-1</w:t>
      </w:r>
      <w:proofErr w:type="gramEnd"/>
      <w:r w:rsidR="00524F79" w:rsidRPr="001F5683">
        <w:rPr>
          <w:rFonts w:eastAsia="바탕"/>
          <w:lang w:val="en-US" w:eastAsia="ko-KR"/>
        </w:rPr>
        <w:t xml:space="preserve">). That is, </w:t>
      </w:r>
      <w:r w:rsidR="00D563F8">
        <w:rPr>
          <w:rFonts w:eastAsia="바탕"/>
          <w:lang w:val="en-US" w:eastAsia="ko-KR"/>
        </w:rPr>
        <w:t xml:space="preserve">the </w:t>
      </w:r>
      <w:r w:rsidR="00524F79" w:rsidRPr="001F5683">
        <w:rPr>
          <w:rFonts w:eastAsia="바탕"/>
          <w:lang w:val="en-US" w:eastAsia="ko-KR"/>
        </w:rPr>
        <w:t xml:space="preserve">same formula </w:t>
      </w:r>
      <w:r w:rsidR="00D563F8">
        <w:rPr>
          <w:rFonts w:eastAsia="바탕"/>
          <w:lang w:val="en-US" w:eastAsia="ko-KR"/>
        </w:rPr>
        <w:t>can be</w:t>
      </w:r>
      <w:r w:rsidR="00524F79" w:rsidRPr="001F5683">
        <w:rPr>
          <w:rFonts w:eastAsia="바탕"/>
          <w:lang w:val="en-US" w:eastAsia="ko-KR"/>
        </w:rPr>
        <w:t xml:space="preserve"> adopted </w:t>
      </w:r>
      <w:r w:rsidR="00980888">
        <w:rPr>
          <w:rFonts w:eastAsia="바탕"/>
          <w:lang w:val="en-US" w:eastAsia="ko-KR"/>
        </w:rPr>
        <w:t xml:space="preserve">for the case of LTE </w:t>
      </w:r>
      <w:proofErr w:type="spellStart"/>
      <w:r w:rsidR="00980888">
        <w:rPr>
          <w:rFonts w:eastAsia="바탕"/>
          <w:lang w:val="en-US" w:eastAsia="ko-KR"/>
        </w:rPr>
        <w:t>Uu</w:t>
      </w:r>
      <w:proofErr w:type="spellEnd"/>
      <w:r w:rsidR="00980888">
        <w:rPr>
          <w:rFonts w:eastAsia="바탕"/>
          <w:lang w:val="en-US" w:eastAsia="ko-KR"/>
        </w:rPr>
        <w:t xml:space="preserve"> scheduling NR </w:t>
      </w:r>
      <w:proofErr w:type="spellStart"/>
      <w:r w:rsidR="00980888">
        <w:rPr>
          <w:rFonts w:eastAsia="바탕"/>
          <w:lang w:val="en-US" w:eastAsia="ko-KR"/>
        </w:rPr>
        <w:t>sidelink</w:t>
      </w:r>
      <w:proofErr w:type="spellEnd"/>
      <w:r w:rsidR="00980888">
        <w:rPr>
          <w:rFonts w:eastAsia="바탕"/>
          <w:lang w:val="en-US" w:eastAsia="ko-KR"/>
        </w:rPr>
        <w:t xml:space="preserve"> </w:t>
      </w:r>
      <w:r w:rsidR="00EE18A3">
        <w:rPr>
          <w:rFonts w:eastAsia="바탕"/>
          <w:lang w:val="en-US" w:eastAsia="ko-KR"/>
        </w:rPr>
        <w:t>as in following proposal.</w:t>
      </w:r>
    </w:p>
    <w:p w14:paraId="72832E8E" w14:textId="47B2B0BE" w:rsidR="00524F79" w:rsidRPr="00524F79" w:rsidRDefault="00524F79" w:rsidP="00524F79">
      <w:pPr>
        <w:spacing w:before="120" w:after="120" w:line="240" w:lineRule="auto"/>
        <w:ind w:left="0" w:firstLine="0"/>
        <w:rPr>
          <w:rFonts w:eastAsia="바탕"/>
          <w:b/>
          <w:bCs/>
          <w:i/>
          <w:iCs/>
          <w:sz w:val="22"/>
          <w:szCs w:val="22"/>
          <w:lang w:val="en-US" w:eastAsia="ko-KR"/>
        </w:rPr>
      </w:pPr>
      <w:r w:rsidRPr="00524F79">
        <w:rPr>
          <w:rFonts w:eastAsia="바탕" w:hint="eastAsia"/>
          <w:b/>
          <w:bCs/>
          <w:i/>
          <w:iCs/>
          <w:sz w:val="22"/>
          <w:szCs w:val="22"/>
          <w:lang w:val="en-US" w:eastAsia="ko-KR"/>
        </w:rPr>
        <w:t>P</w:t>
      </w:r>
      <w:r w:rsidRPr="00524F79">
        <w:rPr>
          <w:rFonts w:eastAsia="바탕"/>
          <w:b/>
          <w:bCs/>
          <w:i/>
          <w:iCs/>
          <w:sz w:val="22"/>
          <w:szCs w:val="22"/>
          <w:lang w:val="en-US" w:eastAsia="ko-KR"/>
        </w:rPr>
        <w:t xml:space="preserve">roposal 2: The </w:t>
      </w:r>
      <w:r w:rsidR="00DC16A4">
        <w:rPr>
          <w:rFonts w:eastAsia="바탕"/>
          <w:b/>
          <w:bCs/>
          <w:i/>
          <w:iCs/>
          <w:sz w:val="22"/>
          <w:szCs w:val="22"/>
          <w:lang w:val="en-US" w:eastAsia="ko-KR"/>
        </w:rPr>
        <w:t>same</w:t>
      </w:r>
      <w:r w:rsidRPr="00524F79">
        <w:rPr>
          <w:rFonts w:eastAsia="바탕"/>
          <w:b/>
          <w:bCs/>
          <w:i/>
          <w:iCs/>
          <w:sz w:val="22"/>
          <w:szCs w:val="22"/>
          <w:lang w:val="en-US" w:eastAsia="ko-KR"/>
        </w:rPr>
        <w:t xml:space="preserve"> formula </w:t>
      </w:r>
      <w:r w:rsidR="00DC16A4">
        <w:rPr>
          <w:rFonts w:eastAsia="바탕"/>
          <w:b/>
          <w:bCs/>
          <w:i/>
          <w:iCs/>
          <w:sz w:val="22"/>
          <w:szCs w:val="22"/>
          <w:lang w:val="en-US" w:eastAsia="ko-KR"/>
        </w:rPr>
        <w:t xml:space="preserve">as </w:t>
      </w:r>
      <w:r w:rsidRPr="00524F79">
        <w:rPr>
          <w:rFonts w:eastAsia="바탕"/>
          <w:b/>
          <w:bCs/>
          <w:i/>
          <w:iCs/>
          <w:sz w:val="22"/>
          <w:szCs w:val="22"/>
          <w:lang w:val="en-US" w:eastAsia="ko-KR"/>
        </w:rPr>
        <w:t>for SL CG</w:t>
      </w:r>
      <w:r w:rsidR="00EE18A3">
        <w:rPr>
          <w:rFonts w:eastAsia="바탕"/>
          <w:b/>
          <w:bCs/>
          <w:i/>
          <w:iCs/>
          <w:sz w:val="22"/>
          <w:szCs w:val="22"/>
          <w:lang w:val="en-US" w:eastAsia="ko-KR"/>
        </w:rPr>
        <w:t xml:space="preserve"> </w:t>
      </w:r>
      <w:r w:rsidRPr="00524F79">
        <w:rPr>
          <w:rFonts w:eastAsia="바탕"/>
          <w:b/>
          <w:bCs/>
          <w:i/>
          <w:iCs/>
          <w:sz w:val="22"/>
          <w:szCs w:val="22"/>
          <w:lang w:val="en-US" w:eastAsia="ko-KR"/>
        </w:rPr>
        <w:t xml:space="preserve">type-1 can be </w:t>
      </w:r>
      <w:r w:rsidR="00DC16A4">
        <w:rPr>
          <w:rFonts w:eastAsia="바탕"/>
          <w:b/>
          <w:bCs/>
          <w:i/>
          <w:iCs/>
          <w:sz w:val="22"/>
          <w:szCs w:val="22"/>
          <w:lang w:val="en-US" w:eastAsia="ko-KR"/>
        </w:rPr>
        <w:t>adopted</w:t>
      </w:r>
      <w:r w:rsidRPr="00524F79">
        <w:rPr>
          <w:rFonts w:eastAsia="바탕"/>
          <w:b/>
          <w:bCs/>
          <w:i/>
          <w:iCs/>
          <w:sz w:val="22"/>
          <w:szCs w:val="22"/>
          <w:lang w:val="en-US" w:eastAsia="ko-KR"/>
        </w:rPr>
        <w:t xml:space="preserve"> for the first SL slot determination of the LTE </w:t>
      </w:r>
      <w:proofErr w:type="spellStart"/>
      <w:r w:rsidRPr="00524F79">
        <w:rPr>
          <w:rFonts w:eastAsia="바탕"/>
          <w:b/>
          <w:bCs/>
          <w:i/>
          <w:iCs/>
          <w:sz w:val="22"/>
          <w:szCs w:val="22"/>
          <w:lang w:val="en-US" w:eastAsia="ko-KR"/>
        </w:rPr>
        <w:t>Uu</w:t>
      </w:r>
      <w:proofErr w:type="spellEnd"/>
      <w:r w:rsidRPr="00524F79">
        <w:rPr>
          <w:rFonts w:eastAsia="바탕"/>
          <w:b/>
          <w:bCs/>
          <w:i/>
          <w:iCs/>
          <w:sz w:val="22"/>
          <w:szCs w:val="22"/>
          <w:lang w:val="en-US" w:eastAsia="ko-KR"/>
        </w:rPr>
        <w:t xml:space="preserve"> scheduling NR </w:t>
      </w:r>
      <w:proofErr w:type="spellStart"/>
      <w:r w:rsidRPr="00524F79">
        <w:rPr>
          <w:rFonts w:eastAsia="바탕"/>
          <w:b/>
          <w:bCs/>
          <w:i/>
          <w:iCs/>
          <w:sz w:val="22"/>
          <w:szCs w:val="22"/>
          <w:lang w:val="en-US" w:eastAsia="ko-KR"/>
        </w:rPr>
        <w:t>sidelink</w:t>
      </w:r>
      <w:proofErr w:type="spellEnd"/>
      <w:r w:rsidRPr="00524F79">
        <w:rPr>
          <w:rFonts w:eastAsia="바탕"/>
          <w:b/>
          <w:bCs/>
          <w:i/>
          <w:iCs/>
          <w:sz w:val="22"/>
          <w:szCs w:val="22"/>
          <w:lang w:val="en-US" w:eastAsia="ko-KR"/>
        </w:rPr>
        <w:t xml:space="preserve"> with following consideration:</w:t>
      </w:r>
    </w:p>
    <w:p w14:paraId="1D10AF77" w14:textId="77777777" w:rsidR="00524F79" w:rsidRPr="00524F79" w:rsidRDefault="00524F79" w:rsidP="00524F79">
      <w:pPr>
        <w:pStyle w:val="af2"/>
        <w:numPr>
          <w:ilvl w:val="0"/>
          <w:numId w:val="35"/>
        </w:numPr>
        <w:spacing w:before="120" w:after="120" w:line="240" w:lineRule="auto"/>
        <w:rPr>
          <w:rFonts w:eastAsia="바탕"/>
          <w:b/>
          <w:bCs/>
          <w:i/>
          <w:iCs/>
          <w:sz w:val="22"/>
          <w:lang w:eastAsia="ko-KR"/>
        </w:rPr>
      </w:pPr>
      <w:r w:rsidRPr="00524F79">
        <w:rPr>
          <w:rFonts w:eastAsia="바탕" w:hint="eastAsia"/>
          <w:b/>
          <w:bCs/>
          <w:i/>
          <w:iCs/>
          <w:sz w:val="22"/>
          <w:lang w:eastAsia="ko-KR"/>
        </w:rPr>
        <w:t>S</w:t>
      </w:r>
      <w:r w:rsidRPr="00524F79">
        <w:rPr>
          <w:rFonts w:eastAsia="바탕"/>
          <w:b/>
          <w:bCs/>
          <w:i/>
          <w:iCs/>
          <w:sz w:val="22"/>
          <w:lang w:eastAsia="ko-KR"/>
        </w:rPr>
        <w:t>FN=0 refers to the LTE DL carrier</w:t>
      </w:r>
    </w:p>
    <w:p w14:paraId="2428211A" w14:textId="58E678E7" w:rsidR="00524F79" w:rsidRPr="00524F79" w:rsidRDefault="00524F79" w:rsidP="00524F79">
      <w:pPr>
        <w:pStyle w:val="af2"/>
        <w:numPr>
          <w:ilvl w:val="0"/>
          <w:numId w:val="35"/>
        </w:numPr>
        <w:spacing w:before="120" w:after="120" w:line="240" w:lineRule="auto"/>
        <w:rPr>
          <w:rFonts w:eastAsia="바탕"/>
          <w:b/>
          <w:bCs/>
          <w:i/>
          <w:iCs/>
          <w:sz w:val="22"/>
          <w:lang w:eastAsia="ko-KR"/>
        </w:rPr>
      </w:pPr>
      <w:proofErr w:type="spellStart"/>
      <w:r w:rsidRPr="00524F79">
        <w:rPr>
          <w:rFonts w:eastAsia="바탕" w:hint="eastAsia"/>
          <w:b/>
          <w:bCs/>
          <w:i/>
          <w:iCs/>
          <w:sz w:val="22"/>
          <w:lang w:eastAsia="ko-KR"/>
        </w:rPr>
        <w:t>T</w:t>
      </w:r>
      <w:r w:rsidRPr="00524F79">
        <w:rPr>
          <w:rFonts w:eastAsia="바탕"/>
          <w:b/>
          <w:bCs/>
          <w:i/>
          <w:iCs/>
          <w:sz w:val="22"/>
          <w:lang w:eastAsia="ko-KR"/>
        </w:rPr>
        <w:t>_delay</w:t>
      </w:r>
      <w:proofErr w:type="spellEnd"/>
      <w:r w:rsidRPr="00524F79">
        <w:rPr>
          <w:rFonts w:eastAsia="바탕"/>
          <w:b/>
          <w:bCs/>
          <w:i/>
          <w:iCs/>
          <w:sz w:val="22"/>
          <w:lang w:eastAsia="ko-KR"/>
        </w:rPr>
        <w:t xml:space="preserve"> </w:t>
      </w:r>
      <w:r w:rsidR="00D9239B">
        <w:rPr>
          <w:rFonts w:eastAsia="바탕"/>
          <w:b/>
          <w:bCs/>
          <w:i/>
          <w:iCs/>
          <w:sz w:val="22"/>
          <w:lang w:eastAsia="ko-KR"/>
        </w:rPr>
        <w:t>may</w:t>
      </w:r>
      <w:r w:rsidRPr="00524F79">
        <w:rPr>
          <w:rFonts w:eastAsia="바탕"/>
          <w:b/>
          <w:bCs/>
          <w:i/>
          <w:iCs/>
          <w:sz w:val="22"/>
          <w:lang w:eastAsia="ko-KR"/>
        </w:rPr>
        <w:t xml:space="preserve"> be additionally </w:t>
      </w:r>
      <w:r w:rsidR="00D9239B" w:rsidRPr="00D9239B">
        <w:rPr>
          <w:rFonts w:eastAsia="바탕"/>
          <w:b/>
          <w:bCs/>
          <w:i/>
          <w:iCs/>
          <w:sz w:val="22"/>
          <w:lang w:eastAsia="ko-KR"/>
        </w:rPr>
        <w:t xml:space="preserve">considering </w:t>
      </w:r>
      <w:r w:rsidRPr="00524F79">
        <w:rPr>
          <w:rFonts w:eastAsia="바탕"/>
          <w:b/>
          <w:bCs/>
          <w:i/>
          <w:iCs/>
          <w:sz w:val="22"/>
          <w:lang w:eastAsia="ko-KR"/>
        </w:rPr>
        <w:t>the processing time between LTE and NR internal modules</w:t>
      </w:r>
    </w:p>
    <w:p w14:paraId="677C0D22" w14:textId="77777777" w:rsidR="00524F79" w:rsidRPr="00524F79" w:rsidRDefault="00524F79" w:rsidP="00524F79">
      <w:pPr>
        <w:spacing w:before="120" w:after="120" w:line="240" w:lineRule="auto"/>
        <w:ind w:left="0" w:firstLine="0"/>
        <w:rPr>
          <w:rFonts w:eastAsia="바탕"/>
          <w:sz w:val="22"/>
          <w:lang w:val="en-US" w:eastAsia="ko-KR"/>
        </w:rPr>
      </w:pPr>
    </w:p>
    <w:p w14:paraId="396A233F" w14:textId="0D4F37E9" w:rsidR="00EC0261" w:rsidRPr="004B08AC" w:rsidRDefault="00971E30" w:rsidP="005B3CBB">
      <w:pPr>
        <w:pStyle w:val="1"/>
        <w:numPr>
          <w:ilvl w:val="1"/>
          <w:numId w:val="1"/>
        </w:numPr>
        <w:spacing w:after="120"/>
        <w:rPr>
          <w:rFonts w:eastAsia="바탕"/>
          <w:bCs/>
          <w:sz w:val="24"/>
          <w:szCs w:val="24"/>
          <w:lang w:eastAsia="ko-KR"/>
        </w:rPr>
      </w:pPr>
      <w:r w:rsidRPr="004B08AC">
        <w:rPr>
          <w:rFonts w:eastAsia="바탕"/>
          <w:bCs/>
          <w:sz w:val="24"/>
          <w:szCs w:val="24"/>
          <w:lang w:eastAsia="ko-KR"/>
        </w:rPr>
        <w:t>Details on SL DCI format</w:t>
      </w:r>
    </w:p>
    <w:p w14:paraId="6C165735" w14:textId="256D217A" w:rsidR="003C20EF" w:rsidRPr="001F5683" w:rsidRDefault="00C916A8" w:rsidP="001F5683">
      <w:pPr>
        <w:spacing w:before="120" w:after="120" w:line="240" w:lineRule="auto"/>
        <w:ind w:left="0" w:firstLineChars="150" w:firstLine="300"/>
        <w:rPr>
          <w:rFonts w:eastAsia="바탕"/>
          <w:lang w:val="en-US" w:eastAsia="ko-KR"/>
        </w:rPr>
      </w:pPr>
      <w:r w:rsidRPr="001F5683">
        <w:rPr>
          <w:rFonts w:eastAsia="바탕" w:hint="eastAsia"/>
          <w:lang w:val="en-US" w:eastAsia="ko-KR"/>
        </w:rPr>
        <w:t>A</w:t>
      </w:r>
      <w:r w:rsidRPr="001F5683">
        <w:rPr>
          <w:rFonts w:eastAsia="바탕"/>
          <w:lang w:val="en-US" w:eastAsia="ko-KR"/>
        </w:rPr>
        <w:t xml:space="preserve">s </w:t>
      </w:r>
      <w:r w:rsidR="0040351F" w:rsidRPr="001F5683">
        <w:rPr>
          <w:rFonts w:eastAsia="바탕"/>
          <w:lang w:val="en-US" w:eastAsia="ko-KR"/>
        </w:rPr>
        <w:t>agreed in RAN1#98bis</w:t>
      </w:r>
      <w:r w:rsidR="00BB0CE7" w:rsidRPr="001F5683">
        <w:rPr>
          <w:rFonts w:eastAsia="바탕"/>
          <w:lang w:val="en-US" w:eastAsia="ko-KR"/>
        </w:rPr>
        <w:t xml:space="preserve"> and 99</w:t>
      </w:r>
      <w:r w:rsidR="0040351F" w:rsidRPr="001F5683">
        <w:rPr>
          <w:rFonts w:eastAsia="바탕"/>
          <w:lang w:val="en-US" w:eastAsia="ko-KR"/>
        </w:rPr>
        <w:t xml:space="preserve">, </w:t>
      </w:r>
      <w:r w:rsidR="003D4688" w:rsidRPr="001F5683">
        <w:rPr>
          <w:rFonts w:eastAsia="바탕"/>
          <w:lang w:val="en-US" w:eastAsia="ko-KR"/>
        </w:rPr>
        <w:t xml:space="preserve">two different SL DCIs </w:t>
      </w:r>
      <w:r w:rsidR="00010C96" w:rsidRPr="001F5683">
        <w:rPr>
          <w:rFonts w:eastAsia="바탕"/>
          <w:lang w:val="en-US" w:eastAsia="ko-KR"/>
        </w:rPr>
        <w:t>including both</w:t>
      </w:r>
      <w:r w:rsidR="00C10EF1" w:rsidRPr="001F5683">
        <w:rPr>
          <w:rFonts w:eastAsia="바탕"/>
          <w:lang w:val="en-US" w:eastAsia="ko-KR"/>
        </w:rPr>
        <w:t xml:space="preserve"> SL RNTI for dynamic grant and SL CS RNTI for</w:t>
      </w:r>
      <w:r w:rsidR="00DB687C" w:rsidRPr="001F5683">
        <w:rPr>
          <w:rFonts w:eastAsia="바탕"/>
          <w:lang w:val="en-US" w:eastAsia="ko-KR"/>
        </w:rPr>
        <w:t xml:space="preserve"> CG type 2</w:t>
      </w:r>
      <w:r w:rsidR="00BB343A" w:rsidRPr="001F5683">
        <w:rPr>
          <w:rFonts w:eastAsia="바탕"/>
          <w:lang w:val="en-US" w:eastAsia="ko-KR"/>
        </w:rPr>
        <w:t xml:space="preserve"> grant </w:t>
      </w:r>
      <w:r w:rsidR="003D7B6E" w:rsidRPr="001F5683">
        <w:rPr>
          <w:rFonts w:eastAsia="바탕"/>
          <w:lang w:val="en-US" w:eastAsia="ko-KR"/>
        </w:rPr>
        <w:t xml:space="preserve">should </w:t>
      </w:r>
      <w:r w:rsidR="003D4688" w:rsidRPr="001F5683">
        <w:rPr>
          <w:rFonts w:eastAsia="바탕"/>
          <w:lang w:val="en-US" w:eastAsia="ko-KR"/>
        </w:rPr>
        <w:t>have the same siz</w:t>
      </w:r>
      <w:r w:rsidR="00BB343A" w:rsidRPr="001F5683">
        <w:rPr>
          <w:rFonts w:eastAsia="바탕"/>
          <w:lang w:val="en-US" w:eastAsia="ko-KR"/>
        </w:rPr>
        <w:t xml:space="preserve">e. </w:t>
      </w:r>
      <w:r w:rsidR="00B75BC1" w:rsidRPr="001F5683">
        <w:rPr>
          <w:rFonts w:eastAsia="바탕"/>
          <w:lang w:val="en-US" w:eastAsia="ko-KR"/>
        </w:rPr>
        <w:t>The two different SL DCI</w:t>
      </w:r>
      <w:r w:rsidR="00B412CD" w:rsidRPr="001F5683">
        <w:rPr>
          <w:rFonts w:eastAsia="바탕"/>
          <w:lang w:val="en-US" w:eastAsia="ko-KR"/>
        </w:rPr>
        <w:t xml:space="preserve">s </w:t>
      </w:r>
      <w:r w:rsidR="007D0566" w:rsidRPr="001F5683">
        <w:rPr>
          <w:rFonts w:eastAsia="바탕"/>
          <w:lang w:val="en-US" w:eastAsia="ko-KR"/>
        </w:rPr>
        <w:t xml:space="preserve">can have same </w:t>
      </w:r>
      <w:r w:rsidR="004037B1" w:rsidRPr="001F5683">
        <w:rPr>
          <w:rFonts w:eastAsia="바탕"/>
          <w:lang w:val="en-US" w:eastAsia="ko-KR"/>
        </w:rPr>
        <w:t xml:space="preserve">DCI format </w:t>
      </w:r>
      <w:r w:rsidR="007D0566" w:rsidRPr="001F5683">
        <w:rPr>
          <w:rFonts w:eastAsia="바탕"/>
          <w:lang w:val="en-US" w:eastAsia="ko-KR"/>
        </w:rPr>
        <w:t xml:space="preserve">size by </w:t>
      </w:r>
      <w:r w:rsidR="00B82225" w:rsidRPr="001F5683">
        <w:rPr>
          <w:rFonts w:eastAsia="바탕"/>
          <w:lang w:val="en-US" w:eastAsia="ko-KR"/>
        </w:rPr>
        <w:t>zero p</w:t>
      </w:r>
      <w:r w:rsidR="00FF6EB3" w:rsidRPr="001F5683">
        <w:rPr>
          <w:rFonts w:eastAsia="바탕"/>
          <w:lang w:val="en-US" w:eastAsia="ko-KR"/>
        </w:rPr>
        <w:t>adding</w:t>
      </w:r>
      <w:r w:rsidR="00E855D6" w:rsidRPr="001F5683">
        <w:rPr>
          <w:rFonts w:eastAsia="바탕"/>
          <w:lang w:val="en-US" w:eastAsia="ko-KR"/>
        </w:rPr>
        <w:t xml:space="preserve"> and </w:t>
      </w:r>
      <w:r w:rsidR="000C71FD" w:rsidRPr="001F5683">
        <w:rPr>
          <w:rFonts w:eastAsia="바탕"/>
          <w:lang w:val="en-US" w:eastAsia="ko-KR"/>
        </w:rPr>
        <w:t>distinguish it</w:t>
      </w:r>
      <w:r w:rsidR="005564DC" w:rsidRPr="001F5683">
        <w:rPr>
          <w:rFonts w:eastAsia="바탕"/>
          <w:lang w:val="en-US" w:eastAsia="ko-KR"/>
        </w:rPr>
        <w:t xml:space="preserve"> </w:t>
      </w:r>
      <w:r w:rsidR="00B03725" w:rsidRPr="001F5683">
        <w:rPr>
          <w:rFonts w:eastAsia="바탕"/>
          <w:lang w:val="en-US" w:eastAsia="ko-KR"/>
        </w:rPr>
        <w:t xml:space="preserve">by </w:t>
      </w:r>
      <w:r w:rsidR="005564DC" w:rsidRPr="001F5683">
        <w:rPr>
          <w:rFonts w:eastAsia="바탕"/>
          <w:lang w:val="en-US" w:eastAsia="ko-KR"/>
        </w:rPr>
        <w:t>using different SL RNTIs</w:t>
      </w:r>
      <w:r w:rsidR="00B03725" w:rsidRPr="001F5683">
        <w:rPr>
          <w:rFonts w:eastAsia="바탕"/>
          <w:lang w:val="en-US" w:eastAsia="ko-KR"/>
        </w:rPr>
        <w:t>. For</w:t>
      </w:r>
      <w:r w:rsidR="00573B19" w:rsidRPr="001F5683">
        <w:rPr>
          <w:rFonts w:eastAsia="바탕"/>
          <w:lang w:val="en-US" w:eastAsia="ko-KR"/>
        </w:rPr>
        <w:t xml:space="preserve"> al</w:t>
      </w:r>
      <w:r w:rsidR="0065142D" w:rsidRPr="001F5683">
        <w:rPr>
          <w:rFonts w:eastAsia="바탕"/>
          <w:lang w:val="en-US" w:eastAsia="ko-KR"/>
        </w:rPr>
        <w:t>ignment of the size to one</w:t>
      </w:r>
      <w:r w:rsidR="00DC4BF3" w:rsidRPr="001F5683">
        <w:rPr>
          <w:rFonts w:eastAsia="바탕"/>
          <w:lang w:val="en-US" w:eastAsia="ko-KR"/>
        </w:rPr>
        <w:t xml:space="preserve"> of the existing</w:t>
      </w:r>
      <w:r w:rsidR="00BE4865" w:rsidRPr="001F5683">
        <w:rPr>
          <w:rFonts w:eastAsia="바탕"/>
          <w:lang w:val="en-US" w:eastAsia="ko-KR"/>
        </w:rPr>
        <w:t xml:space="preserve"> DCI formats in NR, </w:t>
      </w:r>
      <w:r w:rsidR="00D35DB2" w:rsidRPr="001F5683">
        <w:rPr>
          <w:rFonts w:eastAsia="바탕"/>
          <w:lang w:val="en-US" w:eastAsia="ko-KR"/>
        </w:rPr>
        <w:t>it is necessary to</w:t>
      </w:r>
      <w:r w:rsidR="001D6B20" w:rsidRPr="001F5683">
        <w:rPr>
          <w:rFonts w:eastAsia="바탕"/>
          <w:lang w:val="en-US" w:eastAsia="ko-KR"/>
        </w:rPr>
        <w:t xml:space="preserve"> align</w:t>
      </w:r>
      <w:r w:rsidR="0055461C" w:rsidRPr="001F5683">
        <w:rPr>
          <w:rFonts w:eastAsia="바탕"/>
          <w:lang w:val="en-US" w:eastAsia="ko-KR"/>
        </w:rPr>
        <w:t xml:space="preserve"> the </w:t>
      </w:r>
      <w:r w:rsidR="0019665F" w:rsidRPr="001F5683">
        <w:rPr>
          <w:rFonts w:eastAsia="바탕"/>
          <w:lang w:val="en-US" w:eastAsia="ko-KR"/>
        </w:rPr>
        <w:t>size possibly with</w:t>
      </w:r>
      <w:r w:rsidR="00C04AAA" w:rsidRPr="001F5683">
        <w:rPr>
          <w:rFonts w:eastAsia="바탕"/>
          <w:lang w:val="en-US" w:eastAsia="ko-KR"/>
        </w:rPr>
        <w:t xml:space="preserve"> padding bits, in order to</w:t>
      </w:r>
      <w:r w:rsidR="003F0C60" w:rsidRPr="001F5683">
        <w:rPr>
          <w:rFonts w:eastAsia="바탕"/>
          <w:lang w:val="en-US" w:eastAsia="ko-KR"/>
        </w:rPr>
        <w:t xml:space="preserve"> avoid</w:t>
      </w:r>
      <w:r w:rsidR="00933F79" w:rsidRPr="001F5683">
        <w:rPr>
          <w:rFonts w:eastAsia="바탕"/>
          <w:lang w:val="en-US" w:eastAsia="ko-KR"/>
        </w:rPr>
        <w:t xml:space="preserve"> further blind decoding and </w:t>
      </w:r>
      <w:r w:rsidR="00DB7B9C" w:rsidRPr="001F5683">
        <w:rPr>
          <w:rFonts w:eastAsia="바탕"/>
          <w:lang w:val="en-US" w:eastAsia="ko-KR"/>
        </w:rPr>
        <w:t>high</w:t>
      </w:r>
      <w:r w:rsidR="007B56D9" w:rsidRPr="001F5683">
        <w:rPr>
          <w:rFonts w:eastAsia="바탕"/>
          <w:lang w:val="en-US" w:eastAsia="ko-KR"/>
        </w:rPr>
        <w:t>er complexity</w:t>
      </w:r>
      <w:r w:rsidR="009473A0" w:rsidRPr="001F5683">
        <w:rPr>
          <w:rFonts w:eastAsia="바탕"/>
          <w:lang w:val="en-US" w:eastAsia="ko-KR"/>
        </w:rPr>
        <w:t>.</w:t>
      </w:r>
    </w:p>
    <w:p w14:paraId="66A9FC04" w14:textId="7D24464D" w:rsidR="000C7EDF" w:rsidRPr="001F5683" w:rsidRDefault="000C7EDF" w:rsidP="001F5683">
      <w:pPr>
        <w:spacing w:before="120" w:after="120" w:line="240" w:lineRule="auto"/>
        <w:ind w:left="0" w:firstLineChars="150" w:firstLine="300"/>
        <w:rPr>
          <w:rFonts w:eastAsia="바탕"/>
          <w:lang w:val="en-US" w:eastAsia="ko-KR"/>
        </w:rPr>
      </w:pPr>
      <w:r w:rsidRPr="001F5683">
        <w:rPr>
          <w:rFonts w:eastAsia="바탕" w:hint="eastAsia"/>
          <w:lang w:val="en-US" w:eastAsia="ko-KR"/>
        </w:rPr>
        <w:t>I</w:t>
      </w:r>
      <w:r w:rsidRPr="001F5683">
        <w:rPr>
          <w:rFonts w:eastAsia="바탕"/>
          <w:lang w:val="en-US" w:eastAsia="ko-KR"/>
        </w:rPr>
        <w:t xml:space="preserve">f all the NR </w:t>
      </w:r>
      <w:proofErr w:type="spellStart"/>
      <w:r w:rsidRPr="001F5683">
        <w:rPr>
          <w:rFonts w:eastAsia="바탕"/>
          <w:lang w:val="en-US" w:eastAsia="ko-KR"/>
        </w:rPr>
        <w:t>Uu</w:t>
      </w:r>
      <w:proofErr w:type="spellEnd"/>
      <w:r w:rsidRPr="001F5683">
        <w:rPr>
          <w:rFonts w:eastAsia="바탕"/>
          <w:lang w:val="en-US" w:eastAsia="ko-KR"/>
        </w:rPr>
        <w:t xml:space="preserve"> DCI format sizes are smaller than SL DCI format size, for this case, it could be assumed that UE is always expected to have NR </w:t>
      </w:r>
      <w:proofErr w:type="spellStart"/>
      <w:r w:rsidRPr="001F5683">
        <w:rPr>
          <w:rFonts w:eastAsia="바탕"/>
          <w:lang w:val="en-US" w:eastAsia="ko-KR"/>
        </w:rPr>
        <w:t>Uu</w:t>
      </w:r>
      <w:proofErr w:type="spellEnd"/>
      <w:r w:rsidRPr="001F5683">
        <w:rPr>
          <w:rFonts w:eastAsia="바탕"/>
          <w:lang w:val="en-US" w:eastAsia="ko-KR"/>
        </w:rPr>
        <w:t xml:space="preserve"> DCI format having the size equal to or greater than the size of SL DCI format.</w:t>
      </w:r>
    </w:p>
    <w:p w14:paraId="301C815E" w14:textId="67BE34C5" w:rsidR="005A42A4" w:rsidRDefault="00715EFC" w:rsidP="00F0338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sidR="00492DB7">
        <w:rPr>
          <w:rFonts w:eastAsia="바탕"/>
          <w:b/>
          <w:bCs/>
          <w:i/>
          <w:iCs/>
          <w:sz w:val="22"/>
          <w:szCs w:val="22"/>
          <w:lang w:val="en-US" w:eastAsia="ko-KR"/>
        </w:rPr>
        <w:t>3</w:t>
      </w:r>
      <w:r w:rsidRPr="00740C90">
        <w:rPr>
          <w:rFonts w:eastAsia="바탕"/>
          <w:b/>
          <w:bCs/>
          <w:i/>
          <w:iCs/>
          <w:sz w:val="22"/>
          <w:szCs w:val="22"/>
          <w:lang w:val="en-US" w:eastAsia="ko-KR"/>
        </w:rPr>
        <w:t xml:space="preserve">: </w:t>
      </w:r>
      <w:r w:rsidR="00DE0441">
        <w:rPr>
          <w:rFonts w:eastAsia="바탕"/>
          <w:b/>
          <w:bCs/>
          <w:i/>
          <w:iCs/>
          <w:sz w:val="22"/>
          <w:szCs w:val="22"/>
          <w:lang w:val="en-US" w:eastAsia="ko-KR"/>
        </w:rPr>
        <w:t xml:space="preserve">When both DCI 0_1 and DCI 3_0 </w:t>
      </w:r>
      <w:proofErr w:type="gramStart"/>
      <w:r w:rsidR="00DE0441">
        <w:rPr>
          <w:rFonts w:eastAsia="바탕"/>
          <w:b/>
          <w:bCs/>
          <w:i/>
          <w:iCs/>
          <w:sz w:val="22"/>
          <w:szCs w:val="22"/>
          <w:lang w:val="en-US" w:eastAsia="ko-KR"/>
        </w:rPr>
        <w:t>are</w:t>
      </w:r>
      <w:proofErr w:type="gramEnd"/>
      <w:r w:rsidR="00DE0441">
        <w:rPr>
          <w:rFonts w:eastAsia="바탕"/>
          <w:b/>
          <w:bCs/>
          <w:i/>
          <w:iCs/>
          <w:sz w:val="22"/>
          <w:szCs w:val="22"/>
          <w:lang w:val="en-US" w:eastAsia="ko-KR"/>
        </w:rPr>
        <w:t xml:space="preserve"> configured, DCI 3_0 is zero-padded to align the size of DCI 0_1</w:t>
      </w:r>
    </w:p>
    <w:p w14:paraId="4F4F1554" w14:textId="05A5B122" w:rsidR="001B467B" w:rsidRPr="001F5683" w:rsidRDefault="006772A0" w:rsidP="001F5683">
      <w:pPr>
        <w:spacing w:before="120" w:after="120" w:line="240" w:lineRule="auto"/>
        <w:ind w:left="0" w:firstLineChars="150" w:firstLine="300"/>
        <w:rPr>
          <w:rFonts w:eastAsia="바탕"/>
          <w:lang w:val="en-US" w:eastAsia="ko-KR"/>
        </w:rPr>
      </w:pPr>
      <w:r w:rsidRPr="001F5683">
        <w:rPr>
          <w:rFonts w:eastAsia="바탕" w:hint="eastAsia"/>
          <w:lang w:val="en-US" w:eastAsia="ko-KR"/>
        </w:rPr>
        <w:t>R</w:t>
      </w:r>
      <w:r w:rsidRPr="001F5683">
        <w:rPr>
          <w:rFonts w:eastAsia="바탕"/>
          <w:lang w:val="en-US" w:eastAsia="ko-KR"/>
        </w:rPr>
        <w:t xml:space="preserve">egarding SL DCI contents, </w:t>
      </w:r>
      <w:r w:rsidR="00086B8B" w:rsidRPr="001F5683">
        <w:rPr>
          <w:rFonts w:eastAsia="바탕"/>
          <w:lang w:val="en-US" w:eastAsia="ko-KR"/>
        </w:rPr>
        <w:t xml:space="preserve">some </w:t>
      </w:r>
      <w:r w:rsidRPr="001F5683">
        <w:rPr>
          <w:rFonts w:eastAsia="바탕"/>
          <w:lang w:val="en-US" w:eastAsia="ko-KR"/>
        </w:rPr>
        <w:t>SL DCI contents</w:t>
      </w:r>
      <w:r w:rsidR="00086B8B" w:rsidRPr="001F5683">
        <w:rPr>
          <w:rFonts w:eastAsia="바탕"/>
          <w:lang w:val="en-US" w:eastAsia="ko-KR"/>
        </w:rPr>
        <w:t xml:space="preserve"> highlighted by red colour</w:t>
      </w:r>
      <w:r w:rsidRPr="001F5683">
        <w:rPr>
          <w:rFonts w:eastAsia="바탕"/>
          <w:lang w:val="en-US" w:eastAsia="ko-KR"/>
        </w:rPr>
        <w:t xml:space="preserve"> </w:t>
      </w:r>
      <w:r w:rsidR="00086B8B" w:rsidRPr="001F5683">
        <w:rPr>
          <w:rFonts w:eastAsia="바탕"/>
          <w:lang w:val="en-US" w:eastAsia="ko-KR"/>
        </w:rPr>
        <w:t xml:space="preserve">additionally </w:t>
      </w:r>
      <w:r w:rsidRPr="001F5683">
        <w:rPr>
          <w:rFonts w:eastAsia="바탕"/>
          <w:lang w:val="en-US" w:eastAsia="ko-KR"/>
        </w:rPr>
        <w:t xml:space="preserve">needs to be </w:t>
      </w:r>
      <w:r w:rsidR="00086B8B" w:rsidRPr="001F5683">
        <w:rPr>
          <w:rFonts w:eastAsia="바탕"/>
          <w:lang w:val="en-US" w:eastAsia="ko-KR"/>
        </w:rPr>
        <w:t>considered</w:t>
      </w:r>
      <w:r w:rsidRPr="001F5683">
        <w:rPr>
          <w:rFonts w:eastAsia="바탕"/>
          <w:lang w:val="en-US" w:eastAsia="ko-KR"/>
        </w:rPr>
        <w:t xml:space="preserve"> on top of currently agreed SL DCI contents as </w:t>
      </w:r>
      <w:r w:rsidR="00086B8B" w:rsidRPr="001F5683">
        <w:rPr>
          <w:rFonts w:eastAsia="바탕"/>
          <w:lang w:val="en-US" w:eastAsia="ko-KR"/>
        </w:rPr>
        <w:t>shown in following</w:t>
      </w:r>
      <w:r w:rsidRPr="001F5683">
        <w:rPr>
          <w:rFonts w:eastAsia="바탕"/>
          <w:lang w:val="en-US" w:eastAsia="ko-KR"/>
        </w:rPr>
        <w:t xml:space="preserve"> table:</w:t>
      </w:r>
    </w:p>
    <w:tbl>
      <w:tblPr>
        <w:tblStyle w:val="a7"/>
        <w:tblW w:w="0" w:type="auto"/>
        <w:tblLook w:val="04A0" w:firstRow="1" w:lastRow="0" w:firstColumn="1" w:lastColumn="0" w:noHBand="0" w:noVBand="1"/>
      </w:tblPr>
      <w:tblGrid>
        <w:gridCol w:w="9628"/>
      </w:tblGrid>
      <w:tr w:rsidR="006772A0" w14:paraId="15A5399E" w14:textId="77777777" w:rsidTr="006772A0">
        <w:tc>
          <w:tcPr>
            <w:tcW w:w="9628" w:type="dxa"/>
          </w:tcPr>
          <w:p w14:paraId="6A692B00" w14:textId="44BE02C9" w:rsidR="00A13878" w:rsidRPr="00A13878" w:rsidRDefault="00A13878" w:rsidP="00A13878">
            <w:pPr>
              <w:spacing w:line="240" w:lineRule="auto"/>
              <w:ind w:left="0" w:firstLine="0"/>
              <w:rPr>
                <w:rFonts w:eastAsiaTheme="minorEastAsia"/>
                <w:b/>
                <w:bCs/>
                <w:lang w:eastAsia="ko-KR"/>
              </w:rPr>
            </w:pPr>
            <w:r w:rsidRPr="00A13878">
              <w:rPr>
                <w:rFonts w:eastAsiaTheme="minorEastAsia" w:hint="eastAsia"/>
                <w:b/>
                <w:bCs/>
                <w:lang w:eastAsia="ko-KR"/>
              </w:rPr>
              <w:t>D</w:t>
            </w:r>
            <w:r w:rsidRPr="00A13878">
              <w:rPr>
                <w:rFonts w:eastAsiaTheme="minorEastAsia"/>
                <w:b/>
                <w:bCs/>
                <w:lang w:eastAsia="ko-KR"/>
              </w:rPr>
              <w:t>CI format 3_0:</w:t>
            </w:r>
          </w:p>
          <w:p w14:paraId="6625E887" w14:textId="77777777"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 xml:space="preserve">Time gap – [x] bits determined by higher layer parameter </w:t>
            </w:r>
            <w:proofErr w:type="spellStart"/>
            <w:r w:rsidRPr="0003303C">
              <w:rPr>
                <w:rFonts w:eastAsia="SimSun"/>
                <w:i/>
                <w:iCs/>
                <w:lang w:eastAsia="ko-KR"/>
              </w:rPr>
              <w:t>sl</w:t>
            </w:r>
            <w:proofErr w:type="spellEnd"/>
            <w:r w:rsidRPr="0003303C">
              <w:rPr>
                <w:rFonts w:eastAsia="SimSun"/>
                <w:i/>
                <w:iCs/>
                <w:lang w:eastAsia="ko-KR"/>
              </w:rPr>
              <w:t>-DCI-</w:t>
            </w:r>
            <w:proofErr w:type="spellStart"/>
            <w:r w:rsidRPr="0003303C">
              <w:rPr>
                <w:rFonts w:eastAsia="SimSun"/>
                <w:i/>
                <w:iCs/>
                <w:lang w:eastAsia="ko-KR"/>
              </w:rPr>
              <w:t>ToSL</w:t>
            </w:r>
            <w:proofErr w:type="spellEnd"/>
            <w:r w:rsidRPr="0003303C">
              <w:rPr>
                <w:rFonts w:eastAsia="SimSun"/>
                <w:i/>
                <w:iCs/>
                <w:lang w:eastAsia="ko-KR"/>
              </w:rPr>
              <w:t>-Trans</w:t>
            </w:r>
            <w:r w:rsidRPr="0003303C">
              <w:rPr>
                <w:rFonts w:eastAsia="SimSun"/>
                <w:lang w:eastAsia="ko-KR"/>
              </w:rPr>
              <w:t xml:space="preserve">, as defined in clause </w:t>
            </w:r>
            <w:proofErr w:type="spellStart"/>
            <w:r w:rsidRPr="0003303C">
              <w:rPr>
                <w:rFonts w:eastAsia="SimSun"/>
                <w:lang w:eastAsia="ko-KR"/>
              </w:rPr>
              <w:t>x.x.x</w:t>
            </w:r>
            <w:proofErr w:type="spellEnd"/>
            <w:r w:rsidRPr="0003303C">
              <w:rPr>
                <w:rFonts w:eastAsia="SimSun"/>
                <w:lang w:eastAsia="ko-KR"/>
              </w:rPr>
              <w:t xml:space="preserve"> of [6, TS 38.214]</w:t>
            </w:r>
          </w:p>
          <w:p w14:paraId="5756674C" w14:textId="3DB62359"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HARQ process ID – [x] bits as defined in clause 16.4 of [5, TS 38.213]</w:t>
            </w:r>
          </w:p>
          <w:p w14:paraId="28C5A9CD" w14:textId="5C19FC7D"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New data indicator – 1 bit as defined in clause 16.4 of [5, TS 38.213]</w:t>
            </w:r>
          </w:p>
          <w:p w14:paraId="420FD31F" w14:textId="5D66CD5D"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 xml:space="preserve">Lowest index of the subchannel allocation to the initial transmission </w:t>
            </w:r>
            <w:r w:rsidRPr="004B446A">
              <w:rPr>
                <w:lang w:eastAsia="ko-KR"/>
              </w:rPr>
              <w:t>–</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m:t>)</m:t>
                  </m:r>
                </m:e>
              </m:d>
            </m:oMath>
            <w:r w:rsidRPr="0003303C">
              <w:rPr>
                <w:rFonts w:eastAsia="SimSun"/>
                <w:lang w:eastAsia="ko-KR"/>
              </w:rPr>
              <w:t xml:space="preserve"> bits as defined in clause </w:t>
            </w:r>
            <w:proofErr w:type="spellStart"/>
            <w:r w:rsidRPr="0003303C">
              <w:rPr>
                <w:rFonts w:eastAsia="SimSun"/>
                <w:lang w:eastAsia="ko-KR"/>
              </w:rPr>
              <w:t>x.x.x</w:t>
            </w:r>
            <w:proofErr w:type="spellEnd"/>
            <w:r w:rsidRPr="0003303C">
              <w:rPr>
                <w:rFonts w:eastAsia="SimSun"/>
                <w:lang w:eastAsia="ko-KR"/>
              </w:rPr>
              <w:t xml:space="preserve"> of [6, TS 38.214]</w:t>
            </w:r>
          </w:p>
          <w:p w14:paraId="74232832" w14:textId="3113C98E"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SCI format 0-1 fields according to clause 8.3.1.1:</w:t>
            </w:r>
          </w:p>
          <w:p w14:paraId="03CA0180" w14:textId="3A31C498" w:rsidR="0003303C" w:rsidRPr="0003303C" w:rsidRDefault="0003303C" w:rsidP="0003303C">
            <w:pPr>
              <w:pStyle w:val="af2"/>
              <w:numPr>
                <w:ilvl w:val="1"/>
                <w:numId w:val="28"/>
              </w:numPr>
              <w:spacing w:line="240" w:lineRule="auto"/>
              <w:rPr>
                <w:rFonts w:eastAsia="SimSun"/>
                <w:lang w:eastAsia="ko-KR"/>
              </w:rPr>
            </w:pPr>
            <w:r w:rsidRPr="0003303C">
              <w:rPr>
                <w:rFonts w:eastAsia="SimSun"/>
                <w:lang w:eastAsia="ko-KR"/>
              </w:rPr>
              <w:t>Frequency resource assignment.</w:t>
            </w:r>
          </w:p>
          <w:p w14:paraId="77A83E60" w14:textId="6D511F3D" w:rsidR="0003303C" w:rsidRPr="0003303C" w:rsidRDefault="0003303C" w:rsidP="0003303C">
            <w:pPr>
              <w:pStyle w:val="af2"/>
              <w:numPr>
                <w:ilvl w:val="1"/>
                <w:numId w:val="28"/>
              </w:numPr>
              <w:spacing w:line="240" w:lineRule="auto"/>
              <w:rPr>
                <w:rFonts w:eastAsia="SimSun"/>
                <w:lang w:eastAsia="ko-KR"/>
              </w:rPr>
            </w:pPr>
            <w:r w:rsidRPr="0003303C">
              <w:rPr>
                <w:rFonts w:eastAsia="SimSun"/>
                <w:lang w:eastAsia="ko-KR"/>
              </w:rPr>
              <w:t>Time resource assignment.</w:t>
            </w:r>
          </w:p>
          <w:p w14:paraId="0C6DCF88" w14:textId="1112DA93"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 xml:space="preserve">PSFCH-to-HARQ feedback timing indicator – 3 bits as defined in clause </w:t>
            </w:r>
            <w:proofErr w:type="spellStart"/>
            <w:r w:rsidRPr="0003303C">
              <w:rPr>
                <w:rFonts w:eastAsia="SimSun"/>
                <w:lang w:eastAsia="ko-KR"/>
              </w:rPr>
              <w:t>x.x.x</w:t>
            </w:r>
            <w:proofErr w:type="spellEnd"/>
            <w:r w:rsidRPr="0003303C">
              <w:rPr>
                <w:rFonts w:eastAsia="SimSun"/>
                <w:lang w:eastAsia="ko-KR"/>
              </w:rPr>
              <w:t xml:space="preserve"> of [6, TS 38.214].</w:t>
            </w:r>
          </w:p>
          <w:p w14:paraId="6BBF422F" w14:textId="1985CA20" w:rsidR="0003303C" w:rsidRPr="0003303C" w:rsidRDefault="0003303C" w:rsidP="0003303C">
            <w:pPr>
              <w:pStyle w:val="af2"/>
              <w:numPr>
                <w:ilvl w:val="0"/>
                <w:numId w:val="28"/>
              </w:numPr>
              <w:spacing w:line="240" w:lineRule="auto"/>
              <w:rPr>
                <w:rFonts w:eastAsia="SimSun"/>
                <w:lang w:eastAsia="ko-KR"/>
              </w:rPr>
            </w:pPr>
            <w:r w:rsidRPr="0003303C">
              <w:rPr>
                <w:rFonts w:eastAsia="SimSun"/>
                <w:lang w:eastAsia="ko-KR"/>
              </w:rPr>
              <w:t xml:space="preserve">PUCCH resource indicator – 3 bits as defined in clause </w:t>
            </w:r>
            <w:proofErr w:type="spellStart"/>
            <w:r w:rsidRPr="0003303C">
              <w:rPr>
                <w:rFonts w:eastAsia="SimSun"/>
                <w:lang w:eastAsia="ko-KR"/>
              </w:rPr>
              <w:t>x.x.x</w:t>
            </w:r>
            <w:proofErr w:type="spellEnd"/>
            <w:r w:rsidRPr="0003303C">
              <w:rPr>
                <w:rFonts w:eastAsia="SimSun"/>
                <w:lang w:eastAsia="ko-KR"/>
              </w:rPr>
              <w:t xml:space="preserve"> of [6, TS 38.214].</w:t>
            </w:r>
          </w:p>
          <w:p w14:paraId="0DEEA291" w14:textId="77777777" w:rsidR="0003303C" w:rsidRPr="0003303C" w:rsidRDefault="0003303C" w:rsidP="0003303C">
            <w:pPr>
              <w:pStyle w:val="af2"/>
              <w:numPr>
                <w:ilvl w:val="0"/>
                <w:numId w:val="28"/>
              </w:numPr>
              <w:spacing w:line="240" w:lineRule="auto"/>
              <w:rPr>
                <w:rFonts w:eastAsiaTheme="minorEastAsia"/>
                <w:color w:val="FF0000"/>
                <w:lang w:eastAsia="ko-KR"/>
              </w:rPr>
            </w:pPr>
            <w:r w:rsidRPr="0003303C">
              <w:rPr>
                <w:rFonts w:eastAsia="SimSun"/>
                <w:lang w:eastAsia="ko-KR"/>
              </w:rPr>
              <w:lastRenderedPageBreak/>
              <w:t xml:space="preserve">Configuration index – 0 bit if the UE is not configured to monitor DCI format 3_0 with CRC scrambled by SL-CS-RNTI; otherwise [x] bits as defined in clause </w:t>
            </w:r>
            <w:proofErr w:type="spellStart"/>
            <w:r w:rsidRPr="0003303C">
              <w:rPr>
                <w:rFonts w:eastAsia="SimSun"/>
                <w:lang w:eastAsia="ko-KR"/>
              </w:rPr>
              <w:t>x.x.x</w:t>
            </w:r>
            <w:proofErr w:type="spellEnd"/>
            <w:r w:rsidRPr="0003303C">
              <w:rPr>
                <w:rFonts w:eastAsia="SimSun"/>
                <w:lang w:eastAsia="ko-KR"/>
              </w:rPr>
              <w:t xml:space="preserve"> of [6, TS 38.214]. If the UE is configured to monitor DCI format 3_0 with CRC scrambled by SL-CS-RNTI, this field is reserved for DCI format 3_0 with CRC scrambled by SL-RNTI. </w:t>
            </w:r>
          </w:p>
          <w:p w14:paraId="342F5A56" w14:textId="6E9CBC3F" w:rsidR="006772A0" w:rsidRPr="0003303C" w:rsidRDefault="00086B8B" w:rsidP="0003303C">
            <w:pPr>
              <w:pStyle w:val="af2"/>
              <w:numPr>
                <w:ilvl w:val="0"/>
                <w:numId w:val="28"/>
              </w:numPr>
              <w:spacing w:line="240" w:lineRule="auto"/>
              <w:rPr>
                <w:rFonts w:eastAsiaTheme="minorEastAsia"/>
                <w:color w:val="FF0000"/>
                <w:lang w:eastAsia="ko-KR"/>
              </w:rPr>
            </w:pPr>
            <w:r w:rsidRPr="0003303C">
              <w:rPr>
                <w:rFonts w:eastAsiaTheme="minorEastAsia"/>
                <w:color w:val="FF0000"/>
                <w:lang w:eastAsia="ko-KR"/>
              </w:rPr>
              <w:t xml:space="preserve">Counter DAI – 2bits if dynamic SL HARQ-ACK codebook is configured when reporting the SL HARQ-ACK to </w:t>
            </w:r>
            <w:proofErr w:type="spellStart"/>
            <w:r w:rsidRPr="0003303C">
              <w:rPr>
                <w:rFonts w:eastAsiaTheme="minorEastAsia"/>
                <w:color w:val="FF0000"/>
                <w:lang w:eastAsia="ko-KR"/>
              </w:rPr>
              <w:t>gNB</w:t>
            </w:r>
            <w:proofErr w:type="spellEnd"/>
            <w:r w:rsidRPr="0003303C">
              <w:rPr>
                <w:rFonts w:eastAsiaTheme="minorEastAsia"/>
                <w:color w:val="FF0000"/>
                <w:lang w:eastAsia="ko-KR"/>
              </w:rPr>
              <w:t>; otherwise 0 bit.</w:t>
            </w:r>
          </w:p>
          <w:p w14:paraId="41AFF05F" w14:textId="4A118F27" w:rsidR="006772A0" w:rsidRDefault="00086B8B" w:rsidP="00BF7C2E">
            <w:pPr>
              <w:pStyle w:val="af2"/>
              <w:numPr>
                <w:ilvl w:val="0"/>
                <w:numId w:val="28"/>
              </w:numPr>
              <w:spacing w:line="240" w:lineRule="auto"/>
            </w:pPr>
            <w:r w:rsidRPr="0003303C">
              <w:rPr>
                <w:rFonts w:eastAsiaTheme="minorEastAsia" w:hint="eastAsia"/>
                <w:color w:val="FF0000"/>
                <w:lang w:eastAsia="ko-KR"/>
              </w:rPr>
              <w:t>A</w:t>
            </w:r>
            <w:r w:rsidRPr="0003303C">
              <w:rPr>
                <w:rFonts w:eastAsiaTheme="minorEastAsia"/>
                <w:color w:val="FF0000"/>
                <w:lang w:eastAsia="ko-KR"/>
              </w:rPr>
              <w:t>ctivation</w:t>
            </w:r>
            <w:r w:rsidRPr="000C7EDF">
              <w:rPr>
                <w:rFonts w:eastAsiaTheme="minorEastAsia"/>
                <w:color w:val="FF0000"/>
                <w:lang w:eastAsia="ko-KR"/>
              </w:rPr>
              <w:t>/release – 1bit if DCI format 3_0 with CRC scrambled by SL-CS-RNTI; otherwise 0 bit.</w:t>
            </w:r>
          </w:p>
        </w:tc>
      </w:tr>
    </w:tbl>
    <w:p w14:paraId="02D7CF9D" w14:textId="36BC8303" w:rsidR="006772A0" w:rsidRDefault="00BF7C2E" w:rsidP="00F0338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lastRenderedPageBreak/>
        <w:t>P</w:t>
      </w:r>
      <w:r w:rsidRPr="00740C90">
        <w:rPr>
          <w:rFonts w:eastAsia="바탕"/>
          <w:b/>
          <w:bCs/>
          <w:i/>
          <w:iCs/>
          <w:sz w:val="22"/>
          <w:szCs w:val="22"/>
          <w:lang w:val="en-US" w:eastAsia="ko-KR"/>
        </w:rPr>
        <w:t xml:space="preserve">roposal </w:t>
      </w:r>
      <w:r w:rsidR="00492DB7">
        <w:rPr>
          <w:rFonts w:eastAsia="바탕"/>
          <w:b/>
          <w:bCs/>
          <w:i/>
          <w:iCs/>
          <w:sz w:val="22"/>
          <w:szCs w:val="22"/>
          <w:lang w:val="en-US" w:eastAsia="ko-KR"/>
        </w:rPr>
        <w:t>4</w:t>
      </w:r>
      <w:r w:rsidRPr="00740C90">
        <w:rPr>
          <w:rFonts w:eastAsia="바탕"/>
          <w:b/>
          <w:bCs/>
          <w:i/>
          <w:iCs/>
          <w:sz w:val="22"/>
          <w:szCs w:val="22"/>
          <w:lang w:val="en-US" w:eastAsia="ko-KR"/>
        </w:rPr>
        <w:t xml:space="preserve">: </w:t>
      </w:r>
      <w:r w:rsidR="000C7EDF">
        <w:rPr>
          <w:rFonts w:eastAsia="바탕"/>
          <w:b/>
          <w:bCs/>
          <w:i/>
          <w:iCs/>
          <w:sz w:val="22"/>
          <w:szCs w:val="22"/>
          <w:lang w:val="en-US" w:eastAsia="ko-KR"/>
        </w:rPr>
        <w:t xml:space="preserve">It is supported to introduce both counter-DAI field (if dynamic SL HARQ-ACK codebook is </w:t>
      </w:r>
      <w:r w:rsidR="00EE18A3">
        <w:rPr>
          <w:rFonts w:eastAsia="바탕"/>
          <w:b/>
          <w:bCs/>
          <w:i/>
          <w:iCs/>
          <w:sz w:val="22"/>
          <w:szCs w:val="22"/>
          <w:lang w:val="en-US" w:eastAsia="ko-KR"/>
        </w:rPr>
        <w:t>configured</w:t>
      </w:r>
      <w:r w:rsidR="000C7EDF">
        <w:rPr>
          <w:rFonts w:eastAsia="바탕"/>
          <w:b/>
          <w:bCs/>
          <w:i/>
          <w:iCs/>
          <w:sz w:val="22"/>
          <w:szCs w:val="22"/>
          <w:lang w:val="en-US" w:eastAsia="ko-KR"/>
        </w:rPr>
        <w:t>) and activation</w:t>
      </w:r>
      <w:bookmarkStart w:id="4" w:name="_GoBack"/>
      <w:bookmarkEnd w:id="4"/>
      <w:r w:rsidR="000C7EDF">
        <w:rPr>
          <w:rFonts w:eastAsia="바탕"/>
          <w:b/>
          <w:bCs/>
          <w:i/>
          <w:iCs/>
          <w:sz w:val="22"/>
          <w:szCs w:val="22"/>
          <w:lang w:val="en-US" w:eastAsia="ko-KR"/>
        </w:rPr>
        <w:t>/release (if scrambled by SL-CS-RNTI) in SL DCI format content</w:t>
      </w:r>
    </w:p>
    <w:p w14:paraId="39D58683" w14:textId="36C25B93" w:rsidR="00683AA5" w:rsidRDefault="00683AA5" w:rsidP="00F03387">
      <w:pPr>
        <w:spacing w:before="120" w:after="120" w:line="240" w:lineRule="auto"/>
        <w:ind w:left="0" w:firstLine="0"/>
      </w:pPr>
    </w:p>
    <w:p w14:paraId="6C8AB7E7" w14:textId="77777777" w:rsidR="00943E0E" w:rsidRPr="00D9239B" w:rsidRDefault="00943E0E" w:rsidP="00943E0E">
      <w:pPr>
        <w:pStyle w:val="1"/>
        <w:numPr>
          <w:ilvl w:val="1"/>
          <w:numId w:val="1"/>
        </w:numPr>
        <w:rPr>
          <w:rFonts w:eastAsia="바탕"/>
          <w:b/>
          <w:sz w:val="24"/>
          <w:szCs w:val="24"/>
          <w:lang w:eastAsia="ko-KR"/>
        </w:rPr>
      </w:pPr>
      <w:r w:rsidRPr="00D9239B">
        <w:rPr>
          <w:rFonts w:eastAsia="바탕"/>
          <w:b/>
          <w:sz w:val="24"/>
          <w:szCs w:val="24"/>
          <w:lang w:eastAsia="ko-KR"/>
        </w:rPr>
        <w:t xml:space="preserve">SL HARQ </w:t>
      </w:r>
      <w:r w:rsidRPr="00D9239B">
        <w:rPr>
          <w:rFonts w:eastAsia="바탕" w:hint="eastAsia"/>
          <w:b/>
          <w:sz w:val="24"/>
          <w:szCs w:val="24"/>
          <w:lang w:eastAsia="ko-KR"/>
        </w:rPr>
        <w:t>f</w:t>
      </w:r>
      <w:r w:rsidRPr="00D9239B">
        <w:rPr>
          <w:rFonts w:eastAsia="바탕"/>
          <w:b/>
          <w:sz w:val="24"/>
          <w:szCs w:val="24"/>
          <w:lang w:eastAsia="ko-KR"/>
        </w:rPr>
        <w:t xml:space="preserve">eedback to a </w:t>
      </w:r>
      <w:proofErr w:type="spellStart"/>
      <w:r w:rsidRPr="00D9239B">
        <w:rPr>
          <w:rFonts w:eastAsia="바탕"/>
          <w:b/>
          <w:sz w:val="24"/>
          <w:szCs w:val="24"/>
          <w:lang w:eastAsia="ko-KR"/>
        </w:rPr>
        <w:t>gNB</w:t>
      </w:r>
      <w:proofErr w:type="spellEnd"/>
    </w:p>
    <w:p w14:paraId="55673201" w14:textId="13B28D81" w:rsidR="00740C90" w:rsidRPr="001F5683" w:rsidRDefault="001F5683" w:rsidP="001F5683">
      <w:pPr>
        <w:spacing w:before="120" w:after="120" w:line="240" w:lineRule="auto"/>
        <w:ind w:left="0" w:firstLineChars="150" w:firstLine="300"/>
        <w:rPr>
          <w:rFonts w:eastAsia="바탕"/>
          <w:lang w:val="en-US" w:eastAsia="ko-KR"/>
        </w:rPr>
      </w:pPr>
      <w:r>
        <w:rPr>
          <w:rFonts w:eastAsia="바탕"/>
          <w:lang w:val="en-US" w:eastAsia="ko-KR"/>
        </w:rPr>
        <w:t>During</w:t>
      </w:r>
      <w:r w:rsidRPr="001F5683">
        <w:rPr>
          <w:rFonts w:eastAsia="바탕"/>
          <w:lang w:val="en-US" w:eastAsia="ko-KR"/>
        </w:rPr>
        <w:t xml:space="preserve"> </w:t>
      </w:r>
      <w:r>
        <w:rPr>
          <w:rFonts w:eastAsia="바탕"/>
          <w:lang w:val="en-US" w:eastAsia="ko-KR"/>
        </w:rPr>
        <w:t>previous RAN1 meetings</w:t>
      </w:r>
      <w:r w:rsidRPr="001F5683">
        <w:rPr>
          <w:rFonts w:eastAsia="바탕"/>
          <w:lang w:val="en-US" w:eastAsia="ko-KR"/>
        </w:rPr>
        <w:t>, following agreement</w:t>
      </w:r>
      <w:r>
        <w:rPr>
          <w:rFonts w:eastAsia="바탕"/>
          <w:lang w:val="en-US" w:eastAsia="ko-KR"/>
        </w:rPr>
        <w:t>s are made</w:t>
      </w:r>
      <w:r w:rsidRPr="001F5683">
        <w:rPr>
          <w:rFonts w:eastAsia="바탕"/>
          <w:lang w:val="en-US" w:eastAsia="ko-KR"/>
        </w:rPr>
        <w:t xml:space="preserve"> </w:t>
      </w:r>
      <w:r w:rsidR="006B601E">
        <w:rPr>
          <w:rFonts w:eastAsia="바탕"/>
          <w:lang w:val="en-US" w:eastAsia="ko-KR"/>
        </w:rPr>
        <w:t>regarding the SL HARQ-ACK report contents</w:t>
      </w:r>
      <w:r w:rsidR="00980888">
        <w:rPr>
          <w:rFonts w:eastAsia="바탕"/>
          <w:lang w:val="en-US" w:eastAsia="ko-KR"/>
        </w:rPr>
        <w:t xml:space="preserve"> to a </w:t>
      </w:r>
      <w:proofErr w:type="spellStart"/>
      <w:r w:rsidR="00980888">
        <w:rPr>
          <w:rFonts w:eastAsia="바탕"/>
          <w:lang w:val="en-US" w:eastAsia="ko-KR"/>
        </w:rPr>
        <w:t>gNB</w:t>
      </w:r>
      <w:proofErr w:type="spellEnd"/>
    </w:p>
    <w:tbl>
      <w:tblPr>
        <w:tblStyle w:val="a7"/>
        <w:tblW w:w="0" w:type="auto"/>
        <w:tblLook w:val="04A0" w:firstRow="1" w:lastRow="0" w:firstColumn="1" w:lastColumn="0" w:noHBand="0" w:noVBand="1"/>
      </w:tblPr>
      <w:tblGrid>
        <w:gridCol w:w="9628"/>
      </w:tblGrid>
      <w:tr w:rsidR="00BB1876" w14:paraId="79C7C455" w14:textId="77777777" w:rsidTr="00ED5F57">
        <w:tc>
          <w:tcPr>
            <w:tcW w:w="9629" w:type="dxa"/>
          </w:tcPr>
          <w:p w14:paraId="2DD5ADED" w14:textId="77777777" w:rsidR="00BB1876" w:rsidRDefault="00BB1876" w:rsidP="00BB1876">
            <w:pPr>
              <w:ind w:left="0" w:firstLine="0"/>
              <w:rPr>
                <w:rFonts w:eastAsia="굴림"/>
              </w:rPr>
            </w:pPr>
            <w:bookmarkStart w:id="5" w:name="_Hlk23855710"/>
            <w:r w:rsidRPr="00C84084">
              <w:rPr>
                <w:rFonts w:hint="eastAsia"/>
                <w:highlight w:val="green"/>
                <w:lang w:eastAsia="ko-KR"/>
              </w:rPr>
              <w:t>A</w:t>
            </w:r>
            <w:r w:rsidRPr="00C84084">
              <w:rPr>
                <w:highlight w:val="green"/>
                <w:lang w:eastAsia="ko-KR"/>
              </w:rPr>
              <w:t>greement_[98b-NR-12]</w:t>
            </w:r>
            <w:r w:rsidRPr="00C84084">
              <w:rPr>
                <w:highlight w:val="green"/>
              </w:rPr>
              <w:t>:</w:t>
            </w:r>
            <w:bookmarkEnd w:id="5"/>
          </w:p>
          <w:p w14:paraId="797E22A1" w14:textId="77777777" w:rsidR="00BB1876" w:rsidRDefault="00BB1876" w:rsidP="00BB1876">
            <w:pPr>
              <w:pStyle w:val="af2"/>
              <w:numPr>
                <w:ilvl w:val="0"/>
                <w:numId w:val="10"/>
              </w:numPr>
              <w:spacing w:after="0" w:line="240" w:lineRule="auto"/>
              <w:contextualSpacing w:val="0"/>
            </w:pPr>
            <w:r>
              <w:t xml:space="preserve">For unicast: </w:t>
            </w:r>
          </w:p>
          <w:p w14:paraId="770369E7" w14:textId="77777777" w:rsidR="00BB1876" w:rsidRDefault="00BB1876" w:rsidP="00BB1876">
            <w:pPr>
              <w:pStyle w:val="af2"/>
              <w:numPr>
                <w:ilvl w:val="1"/>
                <w:numId w:val="11"/>
              </w:numPr>
              <w:spacing w:after="0" w:line="240" w:lineRule="auto"/>
              <w:contextualSpacing w:val="0"/>
            </w:pPr>
            <w:r>
              <w:t xml:space="preserve">TX UE reports contents received in PSFCH (i.e., ACK/NACK) to </w:t>
            </w:r>
            <w:proofErr w:type="spellStart"/>
            <w:r>
              <w:t>gNB</w:t>
            </w:r>
            <w:proofErr w:type="spellEnd"/>
            <w:r>
              <w:t xml:space="preserve">. </w:t>
            </w:r>
          </w:p>
          <w:p w14:paraId="5902C704" w14:textId="77777777" w:rsidR="00BB1876" w:rsidRDefault="00BB1876" w:rsidP="00BB1876">
            <w:pPr>
              <w:pStyle w:val="af2"/>
              <w:numPr>
                <w:ilvl w:val="1"/>
                <w:numId w:val="11"/>
              </w:numPr>
              <w:spacing w:after="0" w:line="240" w:lineRule="auto"/>
              <w:contextualSpacing w:val="0"/>
            </w:pPr>
            <w:r>
              <w:t xml:space="preserve">TX UE reports NACK if PSFCH is not detected </w:t>
            </w:r>
          </w:p>
          <w:p w14:paraId="5A99C748" w14:textId="77777777" w:rsidR="00BB1876" w:rsidRDefault="00BB1876" w:rsidP="00BB1876">
            <w:pPr>
              <w:pStyle w:val="af2"/>
              <w:numPr>
                <w:ilvl w:val="1"/>
                <w:numId w:val="11"/>
              </w:numPr>
              <w:spacing w:after="0" w:line="240" w:lineRule="auto"/>
              <w:contextualSpacing w:val="0"/>
            </w:pPr>
            <w:r>
              <w:t xml:space="preserve">when generating the HARQ-ACK report for the transmissions corresponding to a grant, the TX UE </w:t>
            </w:r>
            <w:r>
              <w:rPr>
                <w:highlight w:val="darkYellow"/>
              </w:rPr>
              <w:t>uses the most recent PSFCH occasion</w:t>
            </w:r>
            <w:r>
              <w:t xml:space="preserve"> (</w:t>
            </w:r>
            <w:r>
              <w:rPr>
                <w:highlight w:val="darkYellow"/>
              </w:rPr>
              <w:t>as working assumption</w:t>
            </w:r>
            <w:r>
              <w:t>) associated with the transmissions.</w:t>
            </w:r>
          </w:p>
          <w:p w14:paraId="587F0566" w14:textId="77777777" w:rsidR="00BB1876" w:rsidRDefault="00BB1876" w:rsidP="00BB1876">
            <w:pPr>
              <w:pStyle w:val="af2"/>
              <w:numPr>
                <w:ilvl w:val="0"/>
                <w:numId w:val="10"/>
              </w:numPr>
              <w:spacing w:after="0" w:line="240" w:lineRule="auto"/>
              <w:contextualSpacing w:val="0"/>
            </w:pPr>
            <w:r>
              <w:t xml:space="preserve">For groupcast option 1: </w:t>
            </w:r>
          </w:p>
          <w:p w14:paraId="1BFEF7A5" w14:textId="77777777" w:rsidR="00BB1876" w:rsidRDefault="00BB1876" w:rsidP="00BB1876">
            <w:pPr>
              <w:pStyle w:val="af2"/>
              <w:numPr>
                <w:ilvl w:val="1"/>
                <w:numId w:val="12"/>
              </w:numPr>
              <w:spacing w:after="0" w:line="240" w:lineRule="auto"/>
              <w:contextualSpacing w:val="0"/>
            </w:pPr>
            <w:r>
              <w:t xml:space="preserve">TX UE reports ACK to the </w:t>
            </w:r>
            <w:proofErr w:type="spellStart"/>
            <w:r>
              <w:t>gNB</w:t>
            </w:r>
            <w:proofErr w:type="spellEnd"/>
            <w:r>
              <w:t xml:space="preserve"> if no PSFCH is detected. </w:t>
            </w:r>
          </w:p>
          <w:p w14:paraId="1F6F2366" w14:textId="77777777" w:rsidR="00BB1876" w:rsidRDefault="00BB1876" w:rsidP="00BB1876">
            <w:pPr>
              <w:pStyle w:val="af2"/>
              <w:numPr>
                <w:ilvl w:val="1"/>
                <w:numId w:val="12"/>
              </w:numPr>
              <w:spacing w:after="0" w:line="240" w:lineRule="auto"/>
              <w:contextualSpacing w:val="0"/>
            </w:pPr>
            <w:r>
              <w:t xml:space="preserve">TX UE reports NACK to the </w:t>
            </w:r>
            <w:proofErr w:type="spellStart"/>
            <w:r>
              <w:t>gNB</w:t>
            </w:r>
            <w:proofErr w:type="spellEnd"/>
            <w:r>
              <w:t xml:space="preserve"> if at least one PSFCH (i.e., NACK) is detected. </w:t>
            </w:r>
          </w:p>
          <w:p w14:paraId="05ADCB36" w14:textId="77777777" w:rsidR="00BB1876" w:rsidRDefault="00BB1876" w:rsidP="00BB1876">
            <w:pPr>
              <w:pStyle w:val="af2"/>
              <w:numPr>
                <w:ilvl w:val="1"/>
                <w:numId w:val="12"/>
              </w:numPr>
              <w:spacing w:after="0" w:line="240" w:lineRule="auto"/>
              <w:contextualSpacing w:val="0"/>
            </w:pPr>
            <w:r>
              <w:t xml:space="preserve">when generating the HARQ-ACK report for the transmissions corresponding to a grant, the TX UE uses </w:t>
            </w:r>
            <w:r>
              <w:rPr>
                <w:highlight w:val="darkYellow"/>
              </w:rPr>
              <w:t>the most recent PSFCH occasion</w:t>
            </w:r>
            <w:r>
              <w:t xml:space="preserve"> (</w:t>
            </w:r>
            <w:r>
              <w:rPr>
                <w:highlight w:val="darkYellow"/>
              </w:rPr>
              <w:t>as a working assumption)</w:t>
            </w:r>
            <w:r>
              <w:t xml:space="preserve"> associated with the transmissions. </w:t>
            </w:r>
          </w:p>
          <w:p w14:paraId="77599135" w14:textId="77777777" w:rsidR="00BB1876" w:rsidRDefault="00BB1876" w:rsidP="00BB1876">
            <w:pPr>
              <w:pStyle w:val="af2"/>
              <w:numPr>
                <w:ilvl w:val="1"/>
                <w:numId w:val="12"/>
              </w:numPr>
              <w:spacing w:after="0" w:line="240" w:lineRule="auto"/>
              <w:contextualSpacing w:val="0"/>
            </w:pPr>
            <w:r>
              <w:t xml:space="preserve">FFS the cases when TX UE does not transmit/receive due to prioritization. </w:t>
            </w:r>
          </w:p>
          <w:p w14:paraId="4224A01B" w14:textId="77777777" w:rsidR="00BB1876" w:rsidRDefault="00BB1876" w:rsidP="00BB1876">
            <w:pPr>
              <w:pStyle w:val="af2"/>
              <w:numPr>
                <w:ilvl w:val="0"/>
                <w:numId w:val="10"/>
              </w:numPr>
              <w:spacing w:after="0" w:line="240" w:lineRule="auto"/>
              <w:contextualSpacing w:val="0"/>
            </w:pPr>
            <w:r>
              <w:t xml:space="preserve">For groupcast option 2: </w:t>
            </w:r>
          </w:p>
          <w:p w14:paraId="121EFD69" w14:textId="77777777" w:rsidR="00BB1876" w:rsidRDefault="00BB1876" w:rsidP="00BB1876">
            <w:pPr>
              <w:pStyle w:val="af2"/>
              <w:numPr>
                <w:ilvl w:val="1"/>
                <w:numId w:val="13"/>
              </w:numPr>
              <w:spacing w:after="0" w:line="240" w:lineRule="auto"/>
              <w:contextualSpacing w:val="0"/>
            </w:pPr>
            <w:r>
              <w:t xml:space="preserve">TX UE reports ACK if all expected PSFCH resources are received and carry ACK. </w:t>
            </w:r>
          </w:p>
          <w:p w14:paraId="49EC5134" w14:textId="77777777" w:rsidR="00BB1876" w:rsidRDefault="00BB1876" w:rsidP="00BB1876">
            <w:pPr>
              <w:pStyle w:val="af2"/>
              <w:numPr>
                <w:ilvl w:val="1"/>
                <w:numId w:val="13"/>
              </w:numPr>
              <w:spacing w:after="0" w:line="240" w:lineRule="auto"/>
              <w:contextualSpacing w:val="0"/>
            </w:pPr>
            <w:r>
              <w:t xml:space="preserve">TX UE reports NACK if at least one received PSFCH resource carries NACK or if no PSFCH is detected. </w:t>
            </w:r>
          </w:p>
          <w:p w14:paraId="09F40A3E" w14:textId="77777777" w:rsidR="00BB1876" w:rsidRDefault="00BB1876" w:rsidP="00BB1876">
            <w:pPr>
              <w:pStyle w:val="af2"/>
              <w:numPr>
                <w:ilvl w:val="1"/>
                <w:numId w:val="13"/>
              </w:numPr>
              <w:spacing w:after="0" w:line="240" w:lineRule="auto"/>
              <w:contextualSpacing w:val="0"/>
            </w:pPr>
            <w:r>
              <w:t xml:space="preserve">FFS the case with PSFCHs corresponding to multiple PSCCH/PSSCH transmissions </w:t>
            </w:r>
            <w:r>
              <w:rPr>
                <w:color w:val="FF0000"/>
                <w:u w:val="single"/>
              </w:rPr>
              <w:t>before generating the HARQ-ACK report</w:t>
            </w:r>
            <w:r>
              <w:t xml:space="preserve">. </w:t>
            </w:r>
          </w:p>
          <w:p w14:paraId="72399189" w14:textId="77777777" w:rsidR="00BB1876" w:rsidRDefault="00BB1876" w:rsidP="00BB1876">
            <w:pPr>
              <w:pStyle w:val="af2"/>
              <w:numPr>
                <w:ilvl w:val="1"/>
                <w:numId w:val="13"/>
              </w:numPr>
              <w:spacing w:after="0" w:line="240" w:lineRule="auto"/>
              <w:contextualSpacing w:val="0"/>
            </w:pPr>
            <w:r>
              <w:t>FFS behavior when TX UE does not detect some expected PSFCH.</w:t>
            </w:r>
          </w:p>
          <w:p w14:paraId="25912AA2" w14:textId="77777777" w:rsidR="00BB1876" w:rsidRDefault="00BB1876" w:rsidP="00BB1876">
            <w:pPr>
              <w:pStyle w:val="af2"/>
              <w:numPr>
                <w:ilvl w:val="0"/>
                <w:numId w:val="13"/>
              </w:numPr>
              <w:spacing w:after="0" w:line="240" w:lineRule="auto"/>
              <w:contextualSpacing w:val="0"/>
            </w:pPr>
            <w:r>
              <w:t xml:space="preserve">FFS if no PSCCH/PSSCH is transmitted in a set of resources for configured grant. </w:t>
            </w:r>
          </w:p>
          <w:p w14:paraId="445C3733" w14:textId="77777777" w:rsidR="00BB1876" w:rsidRDefault="00BB1876" w:rsidP="00BB1876">
            <w:pPr>
              <w:pStyle w:val="af2"/>
              <w:numPr>
                <w:ilvl w:val="0"/>
                <w:numId w:val="13"/>
              </w:numPr>
              <w:spacing w:after="0" w:line="240" w:lineRule="auto"/>
              <w:contextualSpacing w:val="0"/>
              <w:rPr>
                <w:lang w:eastAsia="ko-KR"/>
              </w:rPr>
            </w:pPr>
            <w:r>
              <w:lastRenderedPageBreak/>
              <w:t>FFS whether/how to deal with the case of reaching the maximum number of HARQ re-transmissions for a TB.</w:t>
            </w:r>
          </w:p>
          <w:p w14:paraId="4F0E5BA4" w14:textId="77777777" w:rsidR="001F5683" w:rsidRPr="009B0183" w:rsidRDefault="001F5683" w:rsidP="001F5683">
            <w:pPr>
              <w:spacing w:before="240" w:after="120" w:line="300" w:lineRule="auto"/>
              <w:ind w:left="0" w:firstLine="0"/>
              <w:jc w:val="left"/>
              <w:rPr>
                <w:b/>
                <w:bCs/>
                <w:u w:val="single"/>
                <w:lang w:val="en-US" w:eastAsia="x-none"/>
              </w:rPr>
            </w:pPr>
            <w:r w:rsidRPr="009B0183">
              <w:rPr>
                <w:b/>
                <w:bCs/>
                <w:u w:val="single"/>
                <w:lang w:val="en-US" w:eastAsia="x-none"/>
              </w:rPr>
              <w:t>[100e-NR-5G_V2X_NRSL-RA_Mode1-03]:</w:t>
            </w:r>
          </w:p>
          <w:p w14:paraId="74DE9391" w14:textId="77777777" w:rsidR="001F5683" w:rsidRPr="005D7E19" w:rsidRDefault="001F5683" w:rsidP="001F5683">
            <w:pPr>
              <w:spacing w:before="0" w:after="0" w:line="240" w:lineRule="auto"/>
              <w:ind w:left="0" w:firstLine="0"/>
              <w:jc w:val="left"/>
              <w:rPr>
                <w:rFonts w:ascii="Times" w:eastAsia="바탕" w:hAnsi="Times"/>
                <w:szCs w:val="24"/>
                <w:lang w:val="en-US"/>
              </w:rPr>
            </w:pPr>
            <w:r w:rsidRPr="005D7E19">
              <w:rPr>
                <w:rFonts w:ascii="Times" w:eastAsia="바탕" w:hAnsi="Times"/>
                <w:szCs w:val="24"/>
                <w:highlight w:val="green"/>
                <w:lang w:val="en-US"/>
              </w:rPr>
              <w:t>Agreements (Q1):</w:t>
            </w:r>
          </w:p>
          <w:p w14:paraId="19D01E95" w14:textId="77777777" w:rsidR="001F5683" w:rsidRPr="005D7E19" w:rsidRDefault="001F5683" w:rsidP="001F5683">
            <w:pPr>
              <w:numPr>
                <w:ilvl w:val="0"/>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 xml:space="preserve">The TX UE reports NACK to the </w:t>
            </w:r>
            <w:proofErr w:type="spellStart"/>
            <w:r w:rsidRPr="005D7E19">
              <w:rPr>
                <w:rFonts w:eastAsia="SimSun"/>
                <w:lang w:val="en-US" w:eastAsia="ja-JP"/>
              </w:rPr>
              <w:t>gNB</w:t>
            </w:r>
            <w:proofErr w:type="spellEnd"/>
            <w:r w:rsidRPr="005D7E19">
              <w:rPr>
                <w:rFonts w:eastAsia="SimSun"/>
                <w:lang w:val="en-US" w:eastAsia="ja-JP"/>
              </w:rPr>
              <w:t xml:space="preserve"> in the following cases:</w:t>
            </w:r>
          </w:p>
          <w:p w14:paraId="60320C2C" w14:textId="77777777" w:rsidR="001F5683" w:rsidRPr="005D7E19" w:rsidRDefault="001F5683" w:rsidP="001F5683">
            <w:pPr>
              <w:numPr>
                <w:ilvl w:val="1"/>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When it does not transmit the corresponding PSCCH/PSSCH due to intra-UE prioritization.</w:t>
            </w:r>
          </w:p>
          <w:p w14:paraId="7B09F036" w14:textId="77777777" w:rsidR="001F5683" w:rsidRPr="005D7E19" w:rsidRDefault="001F5683" w:rsidP="001F5683">
            <w:pPr>
              <w:numPr>
                <w:ilvl w:val="1"/>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When it does not receive the corresponding PSFCH due to intra-UE prioritization.</w:t>
            </w:r>
          </w:p>
          <w:p w14:paraId="47514DF7" w14:textId="77777777" w:rsidR="001F5683" w:rsidRPr="005D7E19" w:rsidRDefault="001F5683" w:rsidP="001F5683">
            <w:pPr>
              <w:spacing w:before="0" w:after="0" w:line="240" w:lineRule="auto"/>
              <w:ind w:left="0" w:firstLine="0"/>
              <w:jc w:val="left"/>
              <w:rPr>
                <w:rFonts w:eastAsia="DengXian"/>
                <w:highlight w:val="green"/>
              </w:rPr>
            </w:pPr>
            <w:r w:rsidRPr="005D7E19">
              <w:rPr>
                <w:rFonts w:eastAsia="DengXian"/>
                <w:highlight w:val="green"/>
              </w:rPr>
              <w:t>Agreements (Q2):</w:t>
            </w:r>
          </w:p>
          <w:p w14:paraId="1528CA6F" w14:textId="77777777" w:rsidR="001F5683" w:rsidRPr="005D7E19" w:rsidRDefault="001F5683" w:rsidP="001F5683">
            <w:pPr>
              <w:numPr>
                <w:ilvl w:val="0"/>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 xml:space="preserve">For groupcast option 2 in the case where there are multiple PSFCHs corresponding to multiple PSCCH/PSSCH transmissions of a single TB, the TX UE reports ACK to the </w:t>
            </w:r>
            <w:proofErr w:type="spellStart"/>
            <w:r w:rsidRPr="005D7E19">
              <w:rPr>
                <w:rFonts w:eastAsia="SimSun"/>
                <w:lang w:val="en-US" w:eastAsia="ja-JP"/>
              </w:rPr>
              <w:t>gNB</w:t>
            </w:r>
            <w:proofErr w:type="spellEnd"/>
            <w:r w:rsidRPr="005D7E19">
              <w:rPr>
                <w:rFonts w:eastAsia="SimSun"/>
                <w:lang w:val="en-US" w:eastAsia="ja-JP"/>
              </w:rPr>
              <w:t xml:space="preserve"> if it has received ACK at least once from each RX UE. Otherwise, it reports NACK to the </w:t>
            </w:r>
            <w:proofErr w:type="spellStart"/>
            <w:r w:rsidRPr="005D7E19">
              <w:rPr>
                <w:rFonts w:eastAsia="SimSun"/>
                <w:lang w:val="en-US" w:eastAsia="ja-JP"/>
              </w:rPr>
              <w:t>gNB</w:t>
            </w:r>
            <w:proofErr w:type="spellEnd"/>
            <w:r w:rsidRPr="005D7E19">
              <w:rPr>
                <w:rFonts w:eastAsia="SimSun"/>
                <w:lang w:val="en-US" w:eastAsia="ja-JP"/>
              </w:rPr>
              <w:t>.</w:t>
            </w:r>
          </w:p>
          <w:p w14:paraId="58EAC5A9" w14:textId="77777777" w:rsidR="001F5683" w:rsidRPr="005D7E19" w:rsidRDefault="001F5683" w:rsidP="001F5683">
            <w:pPr>
              <w:spacing w:before="0" w:after="0" w:line="240" w:lineRule="auto"/>
              <w:ind w:left="0" w:firstLine="0"/>
              <w:jc w:val="left"/>
              <w:rPr>
                <w:rFonts w:eastAsia="DengXian"/>
                <w:highlight w:val="green"/>
              </w:rPr>
            </w:pPr>
            <w:r w:rsidRPr="005D7E19">
              <w:rPr>
                <w:rFonts w:eastAsia="DengXian"/>
                <w:highlight w:val="green"/>
              </w:rPr>
              <w:t>Agreements (Q3):</w:t>
            </w:r>
          </w:p>
          <w:p w14:paraId="41ADCD38" w14:textId="77777777" w:rsidR="001F5683" w:rsidRPr="005D7E19" w:rsidRDefault="001F5683" w:rsidP="001F5683">
            <w:pPr>
              <w:numPr>
                <w:ilvl w:val="0"/>
                <w:numId w:val="33"/>
              </w:numPr>
              <w:overflowPunct w:val="0"/>
              <w:autoSpaceDE w:val="0"/>
              <w:autoSpaceDN w:val="0"/>
              <w:adjustRightInd w:val="0"/>
              <w:spacing w:before="0" w:after="0" w:line="240" w:lineRule="auto"/>
              <w:contextualSpacing/>
              <w:jc w:val="left"/>
              <w:textAlignment w:val="baseline"/>
              <w:rPr>
                <w:rFonts w:eastAsia="SimSun"/>
                <w:lang w:val="en-US" w:eastAsia="ja-JP"/>
              </w:rPr>
            </w:pPr>
            <w:r w:rsidRPr="005D7E19">
              <w:rPr>
                <w:rFonts w:eastAsia="SimSun"/>
                <w:lang w:val="en-US" w:eastAsia="ja-JP"/>
              </w:rPr>
              <w:t xml:space="preserve">For groupcast option 2, the TX UE reports NACK to the </w:t>
            </w:r>
            <w:proofErr w:type="spellStart"/>
            <w:r w:rsidRPr="005D7E19">
              <w:rPr>
                <w:rFonts w:eastAsia="SimSun"/>
                <w:lang w:val="en-US" w:eastAsia="ja-JP"/>
              </w:rPr>
              <w:t>gNB</w:t>
            </w:r>
            <w:proofErr w:type="spellEnd"/>
            <w:r w:rsidRPr="005D7E19">
              <w:rPr>
                <w:rFonts w:eastAsia="SimSun"/>
                <w:lang w:val="en-US" w:eastAsia="ja-JP"/>
              </w:rPr>
              <w:t xml:space="preserve"> when it does not detect some expected PSFCH.</w:t>
            </w:r>
          </w:p>
          <w:p w14:paraId="43A6BB9B" w14:textId="77777777" w:rsidR="001F5683" w:rsidRPr="005D7E19" w:rsidRDefault="001F5683" w:rsidP="001F5683">
            <w:pPr>
              <w:spacing w:before="0" w:after="0" w:line="240" w:lineRule="auto"/>
              <w:ind w:left="0" w:firstLine="0"/>
              <w:jc w:val="left"/>
              <w:rPr>
                <w:rFonts w:eastAsia="DengXian"/>
                <w:highlight w:val="green"/>
              </w:rPr>
            </w:pPr>
            <w:r w:rsidRPr="005D7E19">
              <w:rPr>
                <w:rFonts w:eastAsia="DengXian"/>
                <w:highlight w:val="green"/>
              </w:rPr>
              <w:t>Agreements (Q4):</w:t>
            </w:r>
          </w:p>
          <w:p w14:paraId="6E77F01D" w14:textId="77777777" w:rsidR="001F5683" w:rsidRPr="005D7E19" w:rsidRDefault="001F5683" w:rsidP="001F5683">
            <w:pPr>
              <w:numPr>
                <w:ilvl w:val="0"/>
                <w:numId w:val="33"/>
              </w:numPr>
              <w:overflowPunct w:val="0"/>
              <w:autoSpaceDE w:val="0"/>
              <w:autoSpaceDN w:val="0"/>
              <w:adjustRightInd w:val="0"/>
              <w:spacing w:before="0" w:after="0" w:line="240" w:lineRule="auto"/>
              <w:ind w:left="714" w:hanging="357"/>
              <w:contextualSpacing/>
              <w:jc w:val="left"/>
              <w:textAlignment w:val="baseline"/>
              <w:rPr>
                <w:rFonts w:eastAsia="SimSun"/>
                <w:lang w:eastAsia="ja-JP"/>
              </w:rPr>
            </w:pPr>
            <w:r w:rsidRPr="005D7E19">
              <w:rPr>
                <w:rFonts w:eastAsia="SimSun"/>
                <w:lang w:eastAsia="ja-JP"/>
              </w:rPr>
              <w:t xml:space="preserve">For configured grant, the TX UE reports ACK to the </w:t>
            </w:r>
            <w:proofErr w:type="spellStart"/>
            <w:r w:rsidRPr="005D7E19">
              <w:rPr>
                <w:rFonts w:eastAsia="SimSun"/>
                <w:lang w:eastAsia="ja-JP"/>
              </w:rPr>
              <w:t>gNB</w:t>
            </w:r>
            <w:proofErr w:type="spellEnd"/>
            <w:r w:rsidRPr="005D7E19">
              <w:rPr>
                <w:rFonts w:eastAsia="SimSun"/>
                <w:lang w:eastAsia="ja-JP"/>
              </w:rPr>
              <w:t xml:space="preserve"> in case no PSCCH/PSSCH is transmitted in a set of resources.</w:t>
            </w:r>
          </w:p>
          <w:p w14:paraId="0A437B54" w14:textId="77777777" w:rsidR="001F5683" w:rsidRDefault="001F5683" w:rsidP="001F5683">
            <w:pPr>
              <w:spacing w:before="0" w:after="0" w:line="240" w:lineRule="auto"/>
              <w:ind w:left="0" w:firstLine="0"/>
              <w:jc w:val="left"/>
              <w:rPr>
                <w:rFonts w:eastAsia="DengXian"/>
              </w:rPr>
            </w:pPr>
            <w:r w:rsidRPr="005D7E19">
              <w:rPr>
                <w:rFonts w:eastAsia="DengXian"/>
              </w:rPr>
              <w:t>NOTE: The rule in Q1 has precedence over this rule.</w:t>
            </w:r>
          </w:p>
          <w:p w14:paraId="59DF037B" w14:textId="77777777" w:rsidR="001F5683" w:rsidRPr="001F5683" w:rsidRDefault="001F5683" w:rsidP="001F5683">
            <w:pPr>
              <w:spacing w:before="0" w:after="0" w:line="240" w:lineRule="auto"/>
              <w:ind w:left="0" w:firstLine="0"/>
              <w:jc w:val="left"/>
              <w:rPr>
                <w:rFonts w:eastAsia="DengXian"/>
                <w:highlight w:val="darkYellow"/>
              </w:rPr>
            </w:pPr>
            <w:r w:rsidRPr="001F5683">
              <w:rPr>
                <w:rFonts w:eastAsia="DengXian"/>
                <w:highlight w:val="darkYellow"/>
              </w:rPr>
              <w:t>Working assumption (Q5):</w:t>
            </w:r>
          </w:p>
          <w:p w14:paraId="5B9567D7" w14:textId="77777777" w:rsidR="001F5683" w:rsidRPr="001F5683" w:rsidRDefault="001F5683" w:rsidP="001F5683">
            <w:pPr>
              <w:spacing w:before="0" w:after="0" w:line="240" w:lineRule="auto"/>
              <w:ind w:left="0" w:firstLine="0"/>
              <w:jc w:val="left"/>
              <w:rPr>
                <w:rFonts w:eastAsia="바탕"/>
              </w:rPr>
            </w:pPr>
            <w:r w:rsidRPr="001F5683">
              <w:rPr>
                <w:rFonts w:eastAsia="바탕"/>
              </w:rPr>
              <w:t xml:space="preserve">In case of reaching the maximum number of HARQ re-transmissions for a TB, the UE sends one bit on the UL resources for SL HARQ-ACK reporting. The specification will specify the UE </w:t>
            </w:r>
            <w:proofErr w:type="spellStart"/>
            <w:r w:rsidRPr="001F5683">
              <w:rPr>
                <w:rFonts w:eastAsia="바탕"/>
              </w:rPr>
              <w:t>behavior</w:t>
            </w:r>
            <w:proofErr w:type="spellEnd"/>
            <w:r w:rsidRPr="001F5683">
              <w:rPr>
                <w:rFonts w:eastAsia="바탕"/>
              </w:rPr>
              <w:t xml:space="preserve"> (what the </w:t>
            </w:r>
            <w:proofErr w:type="spellStart"/>
            <w:r w:rsidRPr="001F5683">
              <w:rPr>
                <w:rFonts w:eastAsia="바탕"/>
              </w:rPr>
              <w:t>behavior</w:t>
            </w:r>
            <w:proofErr w:type="spellEnd"/>
            <w:r w:rsidRPr="001F5683">
              <w:rPr>
                <w:rFonts w:eastAsia="바탕"/>
              </w:rPr>
              <w:t xml:space="preserve"> is: FFS</w:t>
            </w:r>
            <w:proofErr w:type="gramStart"/>
            <w:r w:rsidRPr="001F5683">
              <w:rPr>
                <w:rFonts w:eastAsia="바탕"/>
              </w:rPr>
              <w:t>), and</w:t>
            </w:r>
            <w:proofErr w:type="gramEnd"/>
            <w:r w:rsidRPr="001F5683">
              <w:rPr>
                <w:rFonts w:eastAsia="바탕"/>
              </w:rPr>
              <w:t xml:space="preserve"> specify the contents of the report (what the content is: FFS).</w:t>
            </w:r>
          </w:p>
          <w:p w14:paraId="0DBD7B00" w14:textId="77777777" w:rsidR="001F5683" w:rsidRPr="001F5683" w:rsidRDefault="001F5683" w:rsidP="001F5683">
            <w:pPr>
              <w:spacing w:before="0" w:after="0" w:line="240" w:lineRule="auto"/>
              <w:ind w:left="0" w:firstLine="0"/>
              <w:jc w:val="left"/>
              <w:rPr>
                <w:rFonts w:eastAsia="DengXian"/>
              </w:rPr>
            </w:pPr>
          </w:p>
          <w:p w14:paraId="392464F3" w14:textId="77777777" w:rsidR="001F5683" w:rsidRPr="001F5683" w:rsidRDefault="001F5683" w:rsidP="001F5683">
            <w:pPr>
              <w:spacing w:before="0" w:after="0" w:line="240" w:lineRule="auto"/>
              <w:ind w:left="0" w:firstLine="0"/>
              <w:jc w:val="left"/>
              <w:rPr>
                <w:rFonts w:eastAsia="DengXian"/>
                <w:highlight w:val="darkYellow"/>
              </w:rPr>
            </w:pPr>
            <w:r w:rsidRPr="001F5683">
              <w:rPr>
                <w:rFonts w:eastAsia="DengXian"/>
                <w:highlight w:val="darkYellow"/>
              </w:rPr>
              <w:t>Working assumption (Q6):</w:t>
            </w:r>
          </w:p>
          <w:p w14:paraId="4D1D580D" w14:textId="44418FB9" w:rsidR="001F5683" w:rsidRPr="001F5683" w:rsidRDefault="001F5683" w:rsidP="001F5683">
            <w:pPr>
              <w:spacing w:after="0" w:line="240" w:lineRule="auto"/>
              <w:ind w:left="0" w:firstLine="0"/>
              <w:rPr>
                <w:rFonts w:eastAsiaTheme="minorEastAsia"/>
                <w:lang w:eastAsia="ko-KR"/>
              </w:rPr>
            </w:pPr>
            <w:r w:rsidRPr="001F5683">
              <w:rPr>
                <w:rFonts w:eastAsia="바탕"/>
              </w:rPr>
              <w:t xml:space="preserve">If the SL transmission does not use SL HARQ feedback (if supported by RAN2), the UE sends one bit on the UL resources for SL HARQ-ACK reporting. The specification will specify the UE </w:t>
            </w:r>
            <w:proofErr w:type="spellStart"/>
            <w:r w:rsidRPr="001F5683">
              <w:rPr>
                <w:rFonts w:eastAsia="바탕"/>
              </w:rPr>
              <w:t>behavior</w:t>
            </w:r>
            <w:proofErr w:type="spellEnd"/>
            <w:r w:rsidRPr="001F5683">
              <w:rPr>
                <w:rFonts w:eastAsia="바탕"/>
              </w:rPr>
              <w:t xml:space="preserve"> (what the </w:t>
            </w:r>
            <w:proofErr w:type="spellStart"/>
            <w:r w:rsidRPr="001F5683">
              <w:rPr>
                <w:rFonts w:eastAsia="바탕"/>
              </w:rPr>
              <w:t>behavior</w:t>
            </w:r>
            <w:proofErr w:type="spellEnd"/>
            <w:r w:rsidRPr="001F5683">
              <w:rPr>
                <w:rFonts w:eastAsia="바탕"/>
              </w:rPr>
              <w:t xml:space="preserve"> is: FFS</w:t>
            </w:r>
            <w:proofErr w:type="gramStart"/>
            <w:r w:rsidRPr="001F5683">
              <w:rPr>
                <w:rFonts w:eastAsia="바탕"/>
              </w:rPr>
              <w:t>), and</w:t>
            </w:r>
            <w:proofErr w:type="gramEnd"/>
            <w:r w:rsidRPr="001F5683">
              <w:rPr>
                <w:rFonts w:eastAsia="바탕"/>
              </w:rPr>
              <w:t xml:space="preserve"> specify the contents of the report (what the content is FFS).</w:t>
            </w:r>
          </w:p>
        </w:tc>
      </w:tr>
    </w:tbl>
    <w:p w14:paraId="50209D27" w14:textId="0E8B4F31" w:rsidR="00740C90" w:rsidRPr="001F5683" w:rsidRDefault="00740C90" w:rsidP="001F5683">
      <w:pPr>
        <w:spacing w:before="120" w:after="120" w:line="240" w:lineRule="auto"/>
        <w:ind w:left="0" w:firstLineChars="150" w:firstLine="300"/>
        <w:rPr>
          <w:rFonts w:eastAsia="바탕"/>
          <w:lang w:val="en-US" w:eastAsia="ko-KR"/>
        </w:rPr>
      </w:pPr>
      <w:r w:rsidRPr="001F5683">
        <w:rPr>
          <w:rFonts w:eastAsia="바탕" w:hint="eastAsia"/>
          <w:lang w:val="en-US" w:eastAsia="ko-KR"/>
        </w:rPr>
        <w:lastRenderedPageBreak/>
        <w:t>R</w:t>
      </w:r>
      <w:r w:rsidRPr="001F5683">
        <w:rPr>
          <w:rFonts w:eastAsia="바탕"/>
          <w:lang w:val="en-US" w:eastAsia="ko-KR"/>
        </w:rPr>
        <w:t>egarding the working assumption</w:t>
      </w:r>
      <w:r w:rsidRPr="001F5683">
        <w:rPr>
          <w:rFonts w:eastAsia="바탕" w:hint="eastAsia"/>
          <w:lang w:val="en-US" w:eastAsia="ko-KR"/>
        </w:rPr>
        <w:t>s</w:t>
      </w:r>
      <w:r w:rsidR="001F5683">
        <w:rPr>
          <w:rFonts w:eastAsia="바탕"/>
          <w:lang w:val="en-US" w:eastAsia="ko-KR"/>
        </w:rPr>
        <w:t xml:space="preserve"> </w:t>
      </w:r>
      <w:r w:rsidR="00DE0441">
        <w:rPr>
          <w:rFonts w:eastAsia="바탕"/>
          <w:lang w:val="en-US" w:eastAsia="ko-KR"/>
        </w:rPr>
        <w:t xml:space="preserve">for both unicast and groupcast option 1, but FFS for groupcast option 2 </w:t>
      </w:r>
      <w:r w:rsidR="001F5683">
        <w:rPr>
          <w:rFonts w:eastAsia="바탕"/>
          <w:lang w:val="en-US" w:eastAsia="ko-KR"/>
        </w:rPr>
        <w:t>from email discussion after RAN1#98bis</w:t>
      </w:r>
      <w:r w:rsidRPr="001F5683">
        <w:rPr>
          <w:rFonts w:eastAsia="바탕"/>
          <w:lang w:val="en-US" w:eastAsia="ko-KR"/>
        </w:rPr>
        <w:t xml:space="preserve">, </w:t>
      </w:r>
      <w:r w:rsidR="0060639E" w:rsidRPr="001F5683">
        <w:rPr>
          <w:rFonts w:eastAsia="바탕"/>
          <w:lang w:val="en-US" w:eastAsia="ko-KR"/>
        </w:rPr>
        <w:t xml:space="preserve">either </w:t>
      </w:r>
      <w:r w:rsidRPr="001F5683">
        <w:rPr>
          <w:rFonts w:eastAsia="바탕"/>
          <w:lang w:val="en-US" w:eastAsia="ko-KR"/>
        </w:rPr>
        <w:t xml:space="preserve">a single TB </w:t>
      </w:r>
      <w:r w:rsidR="0060639E" w:rsidRPr="001F5683">
        <w:rPr>
          <w:rFonts w:eastAsia="바탕"/>
          <w:lang w:val="en-US" w:eastAsia="ko-KR"/>
        </w:rPr>
        <w:t xml:space="preserve">or multiple TBs </w:t>
      </w:r>
      <w:r w:rsidR="00CD21FE" w:rsidRPr="001F5683">
        <w:rPr>
          <w:rFonts w:eastAsia="바탕"/>
          <w:lang w:val="en-US" w:eastAsia="ko-KR"/>
        </w:rPr>
        <w:t>can be</w:t>
      </w:r>
      <w:r w:rsidRPr="001F5683">
        <w:rPr>
          <w:rFonts w:eastAsia="바탕"/>
          <w:lang w:val="en-US" w:eastAsia="ko-KR"/>
        </w:rPr>
        <w:t xml:space="preserve"> </w:t>
      </w:r>
      <w:r w:rsidR="00840E31" w:rsidRPr="001F5683">
        <w:rPr>
          <w:rFonts w:eastAsia="바탕"/>
          <w:lang w:val="en-US" w:eastAsia="ko-KR"/>
        </w:rPr>
        <w:t>scheduled</w:t>
      </w:r>
      <w:r w:rsidRPr="001F5683">
        <w:rPr>
          <w:rFonts w:eastAsia="바탕"/>
          <w:lang w:val="en-US" w:eastAsia="ko-KR"/>
        </w:rPr>
        <w:t xml:space="preserve"> across multiple PSSCH slots with the relevant PSFCH occasions</w:t>
      </w:r>
      <w:r w:rsidR="00980888">
        <w:rPr>
          <w:rFonts w:eastAsia="바탕"/>
          <w:lang w:val="en-US" w:eastAsia="ko-KR"/>
        </w:rPr>
        <w:t xml:space="preserve"> before reporting the SL HARQ-ACKs to a </w:t>
      </w:r>
      <w:proofErr w:type="spellStart"/>
      <w:r w:rsidR="00980888">
        <w:rPr>
          <w:rFonts w:eastAsia="바탕"/>
          <w:lang w:val="en-US" w:eastAsia="ko-KR"/>
        </w:rPr>
        <w:t>gNB</w:t>
      </w:r>
      <w:proofErr w:type="spellEnd"/>
      <w:r w:rsidR="00840E31" w:rsidRPr="001F5683">
        <w:rPr>
          <w:rFonts w:eastAsia="바탕"/>
          <w:lang w:val="en-US" w:eastAsia="ko-KR"/>
        </w:rPr>
        <w:t>.</w:t>
      </w:r>
      <w:r w:rsidRPr="001F5683">
        <w:rPr>
          <w:rFonts w:eastAsia="바탕"/>
          <w:lang w:val="en-US" w:eastAsia="ko-KR"/>
        </w:rPr>
        <w:t xml:space="preserve"> </w:t>
      </w:r>
      <w:r w:rsidR="002F335E" w:rsidRPr="001F5683">
        <w:rPr>
          <w:rFonts w:eastAsia="바탕"/>
          <w:lang w:val="en-US" w:eastAsia="ko-KR"/>
        </w:rPr>
        <w:t xml:space="preserve">As shown in </w:t>
      </w:r>
      <w:r w:rsidR="002F335E" w:rsidRPr="001F5683">
        <w:rPr>
          <w:rFonts w:eastAsia="바탕"/>
          <w:lang w:val="en-US" w:eastAsia="ko-KR"/>
        </w:rPr>
        <w:fldChar w:fldCharType="begin"/>
      </w:r>
      <w:r w:rsidR="002F335E" w:rsidRPr="001F5683">
        <w:rPr>
          <w:rFonts w:eastAsia="바탕"/>
          <w:lang w:val="en-US" w:eastAsia="ko-KR"/>
        </w:rPr>
        <w:instrText xml:space="preserve"> REF _Ref24028482 \h </w:instrText>
      </w:r>
      <w:r w:rsidR="001F5683">
        <w:rPr>
          <w:rFonts w:eastAsia="바탕"/>
          <w:lang w:val="en-US" w:eastAsia="ko-KR"/>
        </w:rPr>
        <w:instrText xml:space="preserve"> \* MERGEFORMAT </w:instrText>
      </w:r>
      <w:r w:rsidR="002F335E" w:rsidRPr="001F5683">
        <w:rPr>
          <w:rFonts w:eastAsia="바탕"/>
          <w:lang w:val="en-US" w:eastAsia="ko-KR"/>
        </w:rPr>
      </w:r>
      <w:r w:rsidR="002F335E" w:rsidRPr="001F5683">
        <w:rPr>
          <w:rFonts w:eastAsia="바탕"/>
          <w:lang w:val="en-US" w:eastAsia="ko-KR"/>
        </w:rPr>
        <w:fldChar w:fldCharType="separate"/>
      </w:r>
      <w:r w:rsidR="002F335E" w:rsidRPr="001F5683">
        <w:rPr>
          <w:rFonts w:eastAsia="바탕"/>
          <w:lang w:val="en-US" w:eastAsia="ko-KR"/>
        </w:rPr>
        <w:t>Figure 1</w:t>
      </w:r>
      <w:r w:rsidR="002F335E" w:rsidRPr="001F5683">
        <w:rPr>
          <w:rFonts w:eastAsia="바탕"/>
          <w:lang w:val="en-US" w:eastAsia="ko-KR"/>
        </w:rPr>
        <w:fldChar w:fldCharType="end"/>
      </w:r>
      <w:r w:rsidR="002F335E" w:rsidRPr="001F5683">
        <w:rPr>
          <w:rFonts w:eastAsia="바탕"/>
          <w:lang w:val="en-US" w:eastAsia="ko-KR"/>
        </w:rPr>
        <w:t xml:space="preserve">, </w:t>
      </w:r>
      <w:r w:rsidR="006F5733" w:rsidRPr="001F5683">
        <w:rPr>
          <w:rFonts w:eastAsia="바탕"/>
          <w:lang w:val="en-US" w:eastAsia="ko-KR"/>
        </w:rPr>
        <w:t>when generating the</w:t>
      </w:r>
      <w:r w:rsidR="00980888">
        <w:rPr>
          <w:rFonts w:eastAsia="바탕"/>
          <w:lang w:val="en-US" w:eastAsia="ko-KR"/>
        </w:rPr>
        <w:t xml:space="preserve"> SL</w:t>
      </w:r>
      <w:r w:rsidR="006F5733" w:rsidRPr="001F5683">
        <w:rPr>
          <w:rFonts w:eastAsia="바탕"/>
          <w:lang w:val="en-US" w:eastAsia="ko-KR"/>
        </w:rPr>
        <w:t xml:space="preserve"> HARQ-ACK report for the transmission corresponding to a grant</w:t>
      </w:r>
      <w:r w:rsidRPr="001F5683">
        <w:rPr>
          <w:rFonts w:eastAsia="바탕"/>
          <w:lang w:val="en-US" w:eastAsia="ko-KR"/>
        </w:rPr>
        <w:t xml:space="preserve">, there </w:t>
      </w:r>
      <w:r w:rsidR="008E2EB1" w:rsidRPr="001F5683">
        <w:rPr>
          <w:rFonts w:eastAsia="바탕"/>
          <w:lang w:val="en-US" w:eastAsia="ko-KR"/>
        </w:rPr>
        <w:t>can be</w:t>
      </w:r>
      <w:r w:rsidRPr="001F5683">
        <w:rPr>
          <w:rFonts w:eastAsia="바탕"/>
          <w:lang w:val="en-US" w:eastAsia="ko-KR"/>
        </w:rPr>
        <w:t xml:space="preserve"> </w:t>
      </w:r>
      <w:r w:rsidR="008366A1" w:rsidRPr="001F5683">
        <w:rPr>
          <w:rFonts w:eastAsia="바탕"/>
          <w:lang w:val="en-US" w:eastAsia="ko-KR"/>
        </w:rPr>
        <w:t xml:space="preserve">for example </w:t>
      </w:r>
      <w:r w:rsidRPr="001F5683">
        <w:rPr>
          <w:rFonts w:eastAsia="바탕"/>
          <w:lang w:val="en-US" w:eastAsia="ko-KR"/>
        </w:rPr>
        <w:t xml:space="preserve">two </w:t>
      </w:r>
      <w:r w:rsidR="008E2EB1" w:rsidRPr="001F5683">
        <w:rPr>
          <w:rFonts w:eastAsia="바탕"/>
          <w:lang w:val="en-US" w:eastAsia="ko-KR"/>
        </w:rPr>
        <w:t xml:space="preserve">different </w:t>
      </w:r>
      <w:r w:rsidRPr="001F5683">
        <w:rPr>
          <w:rFonts w:eastAsia="바탕"/>
          <w:lang w:val="en-US" w:eastAsia="ko-KR"/>
        </w:rPr>
        <w:t>cases</w:t>
      </w:r>
      <w:r w:rsidR="008E2EB1" w:rsidRPr="001F5683">
        <w:rPr>
          <w:rFonts w:eastAsia="바탕"/>
          <w:lang w:val="en-US" w:eastAsia="ko-KR"/>
        </w:rPr>
        <w:t xml:space="preserve"> </w:t>
      </w:r>
      <w:r w:rsidRPr="001F5683">
        <w:rPr>
          <w:rFonts w:eastAsia="바탕"/>
          <w:lang w:val="en-US" w:eastAsia="ko-KR"/>
        </w:rPr>
        <w:t xml:space="preserve">that case 1 is </w:t>
      </w:r>
      <w:r w:rsidR="004A100D" w:rsidRPr="001F5683">
        <w:rPr>
          <w:rFonts w:eastAsia="바탕"/>
          <w:lang w:val="en-US" w:eastAsia="ko-KR"/>
        </w:rPr>
        <w:t xml:space="preserve">to </w:t>
      </w:r>
      <w:r w:rsidR="002B4647" w:rsidRPr="001F5683">
        <w:rPr>
          <w:rFonts w:eastAsia="바탕"/>
          <w:lang w:val="en-US" w:eastAsia="ko-KR"/>
        </w:rPr>
        <w:t>transmit one TB</w:t>
      </w:r>
      <w:r w:rsidR="0093272E" w:rsidRPr="001F5683">
        <w:rPr>
          <w:rFonts w:eastAsia="바탕"/>
          <w:lang w:val="en-US" w:eastAsia="ko-KR"/>
        </w:rPr>
        <w:t xml:space="preserve"> </w:t>
      </w:r>
      <w:r w:rsidR="002B4647" w:rsidRPr="001F5683">
        <w:rPr>
          <w:rFonts w:eastAsia="바탕"/>
          <w:lang w:val="en-US" w:eastAsia="ko-KR"/>
        </w:rPr>
        <w:t>using</w:t>
      </w:r>
      <w:r w:rsidRPr="001F5683">
        <w:rPr>
          <w:rFonts w:eastAsia="바탕"/>
          <w:lang w:val="en-US" w:eastAsia="ko-KR"/>
        </w:rPr>
        <w:t xml:space="preserve"> two PSSCH</w:t>
      </w:r>
      <w:r w:rsidR="00980888">
        <w:rPr>
          <w:rFonts w:eastAsia="바탕"/>
          <w:lang w:val="en-US" w:eastAsia="ko-KR"/>
        </w:rPr>
        <w:t>s</w:t>
      </w:r>
      <w:r w:rsidRPr="001F5683">
        <w:rPr>
          <w:rFonts w:eastAsia="바탕"/>
          <w:lang w:val="en-US" w:eastAsia="ko-KR"/>
        </w:rPr>
        <w:t xml:space="preserve"> </w:t>
      </w:r>
      <w:r w:rsidR="00980888">
        <w:rPr>
          <w:rFonts w:eastAsia="바탕"/>
          <w:lang w:val="en-US" w:eastAsia="ko-KR"/>
        </w:rPr>
        <w:t xml:space="preserve">in two </w:t>
      </w:r>
      <w:r w:rsidRPr="001F5683">
        <w:rPr>
          <w:rFonts w:eastAsia="바탕"/>
          <w:lang w:val="en-US" w:eastAsia="ko-KR"/>
        </w:rPr>
        <w:t xml:space="preserve">slots </w:t>
      </w:r>
      <w:r w:rsidR="0052110B" w:rsidRPr="001F5683">
        <w:rPr>
          <w:rFonts w:eastAsia="바탕"/>
          <w:lang w:val="en-US" w:eastAsia="ko-KR"/>
        </w:rPr>
        <w:t xml:space="preserve">scheduled </w:t>
      </w:r>
      <w:r w:rsidR="00F24678" w:rsidRPr="001F5683">
        <w:rPr>
          <w:rFonts w:eastAsia="바탕"/>
          <w:lang w:val="en-US" w:eastAsia="ko-KR"/>
        </w:rPr>
        <w:t xml:space="preserve">by a single dynamic grant (DG) </w:t>
      </w:r>
      <w:r w:rsidRPr="001F5683">
        <w:rPr>
          <w:rFonts w:eastAsia="바탕"/>
          <w:lang w:val="en-US" w:eastAsia="ko-KR"/>
        </w:rPr>
        <w:t>or configured grant (CG)</w:t>
      </w:r>
      <w:r w:rsidR="0052110B" w:rsidRPr="001F5683">
        <w:rPr>
          <w:rFonts w:eastAsia="바탕"/>
          <w:lang w:val="en-US" w:eastAsia="ko-KR"/>
        </w:rPr>
        <w:t>,</w:t>
      </w:r>
      <w:r w:rsidRPr="001F5683">
        <w:rPr>
          <w:rFonts w:eastAsia="바탕"/>
          <w:lang w:val="en-US" w:eastAsia="ko-KR"/>
        </w:rPr>
        <w:t xml:space="preserve"> while case 2 is </w:t>
      </w:r>
      <w:r w:rsidR="0052110B" w:rsidRPr="001F5683">
        <w:rPr>
          <w:rFonts w:eastAsia="바탕"/>
          <w:lang w:val="en-US" w:eastAsia="ko-KR"/>
        </w:rPr>
        <w:t xml:space="preserve">to transmit </w:t>
      </w:r>
      <w:r w:rsidRPr="001F5683">
        <w:rPr>
          <w:rFonts w:eastAsia="바탕"/>
          <w:lang w:val="en-US" w:eastAsia="ko-KR"/>
        </w:rPr>
        <w:t xml:space="preserve">two </w:t>
      </w:r>
      <w:r w:rsidR="00F52F74" w:rsidRPr="001F5683">
        <w:rPr>
          <w:rFonts w:eastAsia="바탕"/>
          <w:lang w:val="en-US" w:eastAsia="ko-KR"/>
        </w:rPr>
        <w:t>TBs using</w:t>
      </w:r>
      <w:r w:rsidRPr="001F5683">
        <w:rPr>
          <w:rFonts w:eastAsia="바탕"/>
          <w:lang w:val="en-US" w:eastAsia="ko-KR"/>
        </w:rPr>
        <w:t xml:space="preserve"> two PSSCH slots</w:t>
      </w:r>
      <w:r w:rsidR="00031B59" w:rsidRPr="001F5683">
        <w:rPr>
          <w:rFonts w:eastAsia="바탕"/>
          <w:lang w:val="en-US" w:eastAsia="ko-KR"/>
        </w:rPr>
        <w:t xml:space="preserve"> scheduled by two dynamic grants (DG)</w:t>
      </w:r>
      <w:r w:rsidRPr="001F5683">
        <w:rPr>
          <w:rFonts w:eastAsia="바탕"/>
          <w:lang w:val="en-US" w:eastAsia="ko-KR"/>
        </w:rPr>
        <w:t xml:space="preserve">, respectively. In </w:t>
      </w:r>
      <w:r w:rsidR="00A03723" w:rsidRPr="001F5683">
        <w:rPr>
          <w:rFonts w:eastAsia="바탕"/>
          <w:lang w:val="en-US" w:eastAsia="ko-KR"/>
        </w:rPr>
        <w:t xml:space="preserve">the </w:t>
      </w:r>
      <w:r w:rsidRPr="001F5683">
        <w:rPr>
          <w:rFonts w:eastAsia="바탕"/>
          <w:lang w:val="en-US" w:eastAsia="ko-KR"/>
        </w:rPr>
        <w:t>case 1, the most recent PSFCH occasion</w:t>
      </w:r>
      <w:r w:rsidR="00D450B1" w:rsidRPr="001F5683">
        <w:rPr>
          <w:rFonts w:eastAsia="바탕"/>
          <w:lang w:val="en-US" w:eastAsia="ko-KR"/>
        </w:rPr>
        <w:t xml:space="preserve"> (red PSFCH occasion</w:t>
      </w:r>
      <w:r w:rsidR="00CA6C68" w:rsidRPr="001F5683">
        <w:rPr>
          <w:rFonts w:eastAsia="바탕"/>
          <w:lang w:val="en-US" w:eastAsia="ko-KR"/>
        </w:rPr>
        <w:t>)</w:t>
      </w:r>
      <w:r w:rsidRPr="001F5683">
        <w:rPr>
          <w:rFonts w:eastAsia="바탕"/>
          <w:lang w:val="en-US" w:eastAsia="ko-KR"/>
        </w:rPr>
        <w:t xml:space="preserve"> associated with the </w:t>
      </w:r>
      <w:r w:rsidR="00FE2743" w:rsidRPr="001F5683">
        <w:rPr>
          <w:rFonts w:eastAsia="바탕"/>
          <w:lang w:val="en-US" w:eastAsia="ko-KR"/>
        </w:rPr>
        <w:t>grant</w:t>
      </w:r>
      <w:r w:rsidRPr="001F5683">
        <w:rPr>
          <w:rFonts w:eastAsia="바탕"/>
          <w:lang w:val="en-US" w:eastAsia="ko-KR"/>
        </w:rPr>
        <w:t xml:space="preserve"> </w:t>
      </w:r>
      <w:r w:rsidR="00D93BE5" w:rsidRPr="001F5683">
        <w:rPr>
          <w:rFonts w:eastAsia="바탕"/>
          <w:lang w:val="en-US" w:eastAsia="ko-KR"/>
        </w:rPr>
        <w:t xml:space="preserve">can be considered </w:t>
      </w:r>
      <w:r w:rsidR="00F84214" w:rsidRPr="001F5683">
        <w:rPr>
          <w:rFonts w:eastAsia="바탕"/>
          <w:lang w:val="en-US" w:eastAsia="ko-KR"/>
        </w:rPr>
        <w:t xml:space="preserve">for </w:t>
      </w:r>
      <w:r w:rsidR="00D06A6E" w:rsidRPr="001F5683">
        <w:rPr>
          <w:rFonts w:eastAsia="바탕"/>
          <w:lang w:val="en-US" w:eastAsia="ko-KR"/>
        </w:rPr>
        <w:t>determining</w:t>
      </w:r>
      <w:r w:rsidR="00F84214" w:rsidRPr="001F5683">
        <w:rPr>
          <w:rFonts w:eastAsia="바탕"/>
          <w:lang w:val="en-US" w:eastAsia="ko-KR"/>
        </w:rPr>
        <w:t xml:space="preserve"> </w:t>
      </w:r>
      <w:r w:rsidR="00E73349" w:rsidRPr="001F5683">
        <w:rPr>
          <w:rFonts w:eastAsia="바탕"/>
          <w:lang w:val="en-US" w:eastAsia="ko-KR"/>
        </w:rPr>
        <w:t xml:space="preserve">SL </w:t>
      </w:r>
      <w:r w:rsidR="00F84214" w:rsidRPr="001F5683">
        <w:rPr>
          <w:rFonts w:eastAsia="바탕"/>
          <w:lang w:val="en-US" w:eastAsia="ko-KR"/>
        </w:rPr>
        <w:t>HARQ-ACK</w:t>
      </w:r>
      <w:r w:rsidR="0028168B" w:rsidRPr="001F5683">
        <w:rPr>
          <w:rFonts w:eastAsia="바탕"/>
          <w:lang w:val="en-US" w:eastAsia="ko-KR"/>
        </w:rPr>
        <w:t xml:space="preserve"> </w:t>
      </w:r>
      <w:r w:rsidR="0070284E" w:rsidRPr="001F5683">
        <w:rPr>
          <w:rFonts w:eastAsia="바탕"/>
          <w:lang w:val="en-US" w:eastAsia="ko-KR"/>
        </w:rPr>
        <w:t xml:space="preserve">state </w:t>
      </w:r>
      <w:r w:rsidR="003C24BD" w:rsidRPr="001F5683">
        <w:rPr>
          <w:rFonts w:eastAsia="바탕"/>
          <w:lang w:val="en-US" w:eastAsia="ko-KR"/>
        </w:rPr>
        <w:t>related to</w:t>
      </w:r>
      <w:r w:rsidR="00EB5548" w:rsidRPr="001F5683">
        <w:rPr>
          <w:rFonts w:eastAsia="바탕"/>
          <w:lang w:val="en-US" w:eastAsia="ko-KR"/>
        </w:rPr>
        <w:t xml:space="preserve"> the TB </w:t>
      </w:r>
      <w:r w:rsidR="0098538A" w:rsidRPr="001F5683">
        <w:rPr>
          <w:rFonts w:eastAsia="바탕"/>
          <w:lang w:val="en-US" w:eastAsia="ko-KR"/>
        </w:rPr>
        <w:t>when reporting it to</w:t>
      </w:r>
      <w:r w:rsidR="00980888">
        <w:rPr>
          <w:rFonts w:eastAsia="바탕"/>
          <w:lang w:val="en-US" w:eastAsia="ko-KR"/>
        </w:rPr>
        <w:t xml:space="preserve"> a</w:t>
      </w:r>
      <w:r w:rsidR="00C55170" w:rsidRPr="001F5683">
        <w:rPr>
          <w:rFonts w:eastAsia="바탕"/>
          <w:lang w:val="en-US" w:eastAsia="ko-KR"/>
        </w:rPr>
        <w:t xml:space="preserve"> </w:t>
      </w:r>
      <w:proofErr w:type="spellStart"/>
      <w:r w:rsidR="00C55170" w:rsidRPr="001F5683">
        <w:rPr>
          <w:rFonts w:eastAsia="바탕"/>
          <w:lang w:val="en-US" w:eastAsia="ko-KR"/>
        </w:rPr>
        <w:t>gNB</w:t>
      </w:r>
      <w:proofErr w:type="spellEnd"/>
      <w:r w:rsidR="00FF25DC" w:rsidRPr="001F5683">
        <w:rPr>
          <w:rFonts w:eastAsia="바탕"/>
          <w:lang w:val="en-US" w:eastAsia="ko-KR"/>
        </w:rPr>
        <w:t>.</w:t>
      </w:r>
      <w:r w:rsidR="00C55170" w:rsidRPr="001F5683">
        <w:rPr>
          <w:rFonts w:eastAsia="바탕"/>
          <w:lang w:val="en-US" w:eastAsia="ko-KR"/>
        </w:rPr>
        <w:t xml:space="preserve"> </w:t>
      </w:r>
      <w:r w:rsidR="006208B6" w:rsidRPr="001F5683">
        <w:rPr>
          <w:rFonts w:eastAsia="바탕"/>
          <w:lang w:val="en-US" w:eastAsia="ko-KR"/>
        </w:rPr>
        <w:t>Similarly,</w:t>
      </w:r>
      <w:r w:rsidRPr="001F5683">
        <w:rPr>
          <w:rFonts w:eastAsia="바탕"/>
          <w:lang w:val="en-US" w:eastAsia="ko-KR"/>
        </w:rPr>
        <w:t xml:space="preserve"> in </w:t>
      </w:r>
      <w:r w:rsidR="00933D84" w:rsidRPr="001F5683">
        <w:rPr>
          <w:rFonts w:eastAsia="바탕"/>
          <w:lang w:val="en-US" w:eastAsia="ko-KR"/>
        </w:rPr>
        <w:t xml:space="preserve">the </w:t>
      </w:r>
      <w:r w:rsidRPr="001F5683">
        <w:rPr>
          <w:rFonts w:eastAsia="바탕"/>
          <w:lang w:val="en-US" w:eastAsia="ko-KR"/>
        </w:rPr>
        <w:t xml:space="preserve">case 2, </w:t>
      </w:r>
      <w:r w:rsidR="00C663D7" w:rsidRPr="001F5683">
        <w:rPr>
          <w:rFonts w:eastAsia="바탕"/>
          <w:lang w:val="en-US" w:eastAsia="ko-KR"/>
        </w:rPr>
        <w:t>the two</w:t>
      </w:r>
      <w:r w:rsidR="00CF0198" w:rsidRPr="001F5683">
        <w:rPr>
          <w:rFonts w:eastAsia="바탕"/>
          <w:lang w:val="en-US" w:eastAsia="ko-KR"/>
        </w:rPr>
        <w:t xml:space="preserve"> most recent PSFCH occasion</w:t>
      </w:r>
      <w:r w:rsidR="00F25AA2" w:rsidRPr="001F5683">
        <w:rPr>
          <w:rFonts w:eastAsia="바탕"/>
          <w:lang w:val="en-US" w:eastAsia="ko-KR"/>
        </w:rPr>
        <w:t>s associated with two different grants</w:t>
      </w:r>
      <w:r w:rsidR="00BE2A30" w:rsidRPr="001F5683">
        <w:rPr>
          <w:rFonts w:eastAsia="바탕"/>
          <w:lang w:val="en-US" w:eastAsia="ko-KR"/>
        </w:rPr>
        <w:t>, respectively</w:t>
      </w:r>
      <w:r w:rsidR="00A4299A" w:rsidRPr="001F5683">
        <w:rPr>
          <w:rFonts w:eastAsia="바탕"/>
          <w:lang w:val="en-US" w:eastAsia="ko-KR"/>
        </w:rPr>
        <w:t xml:space="preserve"> can be considered for </w:t>
      </w:r>
      <w:r w:rsidR="0044332F" w:rsidRPr="001F5683">
        <w:rPr>
          <w:rFonts w:eastAsia="바탕"/>
          <w:lang w:val="en-US" w:eastAsia="ko-KR"/>
        </w:rPr>
        <w:t xml:space="preserve">determining two SL HARQ-ACK states related to </w:t>
      </w:r>
      <w:r w:rsidR="001F5983" w:rsidRPr="001F5683">
        <w:rPr>
          <w:rFonts w:eastAsia="바탕"/>
          <w:lang w:val="en-US" w:eastAsia="ko-KR"/>
        </w:rPr>
        <w:t>two</w:t>
      </w:r>
      <w:r w:rsidR="0044332F" w:rsidRPr="001F5683">
        <w:rPr>
          <w:rFonts w:eastAsia="바탕"/>
          <w:lang w:val="en-US" w:eastAsia="ko-KR"/>
        </w:rPr>
        <w:t xml:space="preserve"> TB</w:t>
      </w:r>
      <w:r w:rsidR="00326CF3" w:rsidRPr="001F5683">
        <w:rPr>
          <w:rFonts w:eastAsia="바탕"/>
          <w:lang w:val="en-US" w:eastAsia="ko-KR"/>
        </w:rPr>
        <w:t>.</w:t>
      </w:r>
      <w:r w:rsidRPr="001F5683">
        <w:rPr>
          <w:rFonts w:eastAsia="바탕"/>
          <w:lang w:val="en-US" w:eastAsia="ko-KR"/>
        </w:rPr>
        <w:t xml:space="preserve"> </w:t>
      </w:r>
      <w:r w:rsidR="00F5594F" w:rsidRPr="001F5683">
        <w:rPr>
          <w:rFonts w:eastAsia="바탕"/>
          <w:lang w:val="en-US" w:eastAsia="ko-KR"/>
        </w:rPr>
        <w:t>In addition</w:t>
      </w:r>
      <w:r w:rsidR="00C71630" w:rsidRPr="001F5683">
        <w:rPr>
          <w:rFonts w:eastAsia="바탕"/>
          <w:lang w:val="en-US" w:eastAsia="ko-KR"/>
        </w:rPr>
        <w:t xml:space="preserve">, </w:t>
      </w:r>
      <w:r w:rsidR="009E64BC" w:rsidRPr="001F5683">
        <w:rPr>
          <w:rFonts w:eastAsia="바탕"/>
          <w:lang w:val="en-US" w:eastAsia="ko-KR"/>
        </w:rPr>
        <w:t>in case of</w:t>
      </w:r>
      <w:r w:rsidR="00960B1A" w:rsidRPr="001F5683">
        <w:rPr>
          <w:rFonts w:eastAsia="바탕"/>
          <w:lang w:val="en-US" w:eastAsia="ko-KR"/>
        </w:rPr>
        <w:t xml:space="preserve"> </w:t>
      </w:r>
      <w:r w:rsidR="00861448" w:rsidRPr="001F5683">
        <w:rPr>
          <w:rFonts w:eastAsia="바탕"/>
          <w:lang w:val="en-US" w:eastAsia="ko-KR"/>
        </w:rPr>
        <w:t>configured grant</w:t>
      </w:r>
      <w:r w:rsidR="000C223E" w:rsidRPr="001F5683">
        <w:rPr>
          <w:rFonts w:eastAsia="바탕"/>
          <w:lang w:val="en-US" w:eastAsia="ko-KR"/>
        </w:rPr>
        <w:t xml:space="preserve">, </w:t>
      </w:r>
      <w:r w:rsidR="00372400" w:rsidRPr="001F5683">
        <w:rPr>
          <w:rFonts w:eastAsia="바탕"/>
          <w:lang w:val="en-US" w:eastAsia="ko-KR"/>
        </w:rPr>
        <w:t xml:space="preserve">as agreed, </w:t>
      </w:r>
      <w:r w:rsidR="00983FDD" w:rsidRPr="001F5683">
        <w:rPr>
          <w:rFonts w:eastAsia="바탕"/>
          <w:lang w:val="en-US" w:eastAsia="ko-KR"/>
        </w:rPr>
        <w:t xml:space="preserve">1 bit of SL HARQ-ACK </w:t>
      </w:r>
      <w:r w:rsidR="00CF6999" w:rsidRPr="001F5683">
        <w:rPr>
          <w:rFonts w:eastAsia="바탕"/>
          <w:lang w:val="en-US" w:eastAsia="ko-KR"/>
        </w:rPr>
        <w:t xml:space="preserve">is reported </w:t>
      </w:r>
      <w:r w:rsidR="00AC0C20" w:rsidRPr="001F5683">
        <w:rPr>
          <w:rFonts w:eastAsia="바탕"/>
          <w:lang w:val="en-US" w:eastAsia="ko-KR"/>
        </w:rPr>
        <w:t>based on</w:t>
      </w:r>
      <w:r w:rsidR="005176F6" w:rsidRPr="001F5683">
        <w:rPr>
          <w:rFonts w:eastAsia="바탕"/>
          <w:lang w:val="en-US" w:eastAsia="ko-KR"/>
        </w:rPr>
        <w:t xml:space="preserve"> </w:t>
      </w:r>
      <w:r w:rsidR="001C16F5" w:rsidRPr="001F5683">
        <w:rPr>
          <w:rFonts w:eastAsia="바탕"/>
          <w:lang w:val="en-US" w:eastAsia="ko-KR"/>
        </w:rPr>
        <w:t xml:space="preserve">SL HARQ-ACK state of </w:t>
      </w:r>
      <w:r w:rsidR="005176F6" w:rsidRPr="001F5683">
        <w:rPr>
          <w:rFonts w:eastAsia="바탕"/>
          <w:lang w:val="en-US" w:eastAsia="ko-KR"/>
        </w:rPr>
        <w:t>last PSFCH occasion within a resource set</w:t>
      </w:r>
      <w:r w:rsidR="00205869" w:rsidRPr="001F5683">
        <w:rPr>
          <w:rFonts w:eastAsia="바탕"/>
          <w:lang w:val="en-US" w:eastAsia="ko-KR"/>
        </w:rPr>
        <w:t>.</w:t>
      </w:r>
      <w:r w:rsidR="004D631E" w:rsidRPr="001F5683">
        <w:rPr>
          <w:rFonts w:eastAsia="바탕"/>
          <w:lang w:val="en-US" w:eastAsia="ko-KR"/>
        </w:rPr>
        <w:t xml:space="preserve"> </w:t>
      </w:r>
    </w:p>
    <w:p w14:paraId="29B8640F" w14:textId="14309ABF" w:rsidR="0030400F" w:rsidRPr="00740C90" w:rsidRDefault="0030400F" w:rsidP="0030400F">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lastRenderedPageBreak/>
        <w:t>P</w:t>
      </w:r>
      <w:r w:rsidRPr="00740C90">
        <w:rPr>
          <w:rFonts w:eastAsia="바탕"/>
          <w:b/>
          <w:bCs/>
          <w:i/>
          <w:iCs/>
          <w:sz w:val="22"/>
          <w:szCs w:val="22"/>
          <w:lang w:val="en-US" w:eastAsia="ko-KR"/>
        </w:rPr>
        <w:t xml:space="preserve">roposal </w:t>
      </w:r>
      <w:r w:rsidR="00492DB7">
        <w:rPr>
          <w:rFonts w:eastAsia="바탕"/>
          <w:b/>
          <w:bCs/>
          <w:i/>
          <w:iCs/>
          <w:sz w:val="22"/>
          <w:szCs w:val="22"/>
          <w:lang w:val="en-US" w:eastAsia="ko-KR"/>
        </w:rPr>
        <w:t>5</w:t>
      </w:r>
      <w:r w:rsidRPr="00740C90">
        <w:rPr>
          <w:rFonts w:eastAsia="바탕"/>
          <w:b/>
          <w:bCs/>
          <w:i/>
          <w:iCs/>
          <w:sz w:val="22"/>
          <w:szCs w:val="22"/>
          <w:lang w:val="en-US" w:eastAsia="ko-KR"/>
        </w:rPr>
        <w:t xml:space="preserve">: </w:t>
      </w:r>
      <w:r w:rsidR="006909BA">
        <w:rPr>
          <w:rFonts w:eastAsia="바탕"/>
          <w:b/>
          <w:bCs/>
          <w:i/>
          <w:iCs/>
          <w:sz w:val="22"/>
          <w:szCs w:val="22"/>
          <w:lang w:val="en-US" w:eastAsia="ko-KR"/>
        </w:rPr>
        <w:t>The most recent PSFCH occasion associated with</w:t>
      </w:r>
      <w:r w:rsidR="009976AB">
        <w:rPr>
          <w:rFonts w:eastAsia="바탕"/>
          <w:b/>
          <w:bCs/>
          <w:i/>
          <w:iCs/>
          <w:sz w:val="22"/>
          <w:szCs w:val="22"/>
          <w:lang w:val="en-US" w:eastAsia="ko-KR"/>
        </w:rPr>
        <w:t xml:space="preserve"> the transmissions corresponding to a grant</w:t>
      </w:r>
      <w:r w:rsidR="003F223D">
        <w:rPr>
          <w:rFonts w:eastAsia="바탕"/>
          <w:b/>
          <w:bCs/>
          <w:i/>
          <w:iCs/>
          <w:sz w:val="22"/>
          <w:szCs w:val="22"/>
          <w:lang w:val="en-US" w:eastAsia="ko-KR"/>
        </w:rPr>
        <w:t xml:space="preserve"> is used for</w:t>
      </w:r>
      <w:r w:rsidR="00587B91">
        <w:rPr>
          <w:rFonts w:eastAsia="바탕"/>
          <w:b/>
          <w:bCs/>
          <w:i/>
          <w:iCs/>
          <w:sz w:val="22"/>
          <w:szCs w:val="22"/>
          <w:lang w:val="en-US" w:eastAsia="ko-KR"/>
        </w:rPr>
        <w:t xml:space="preserve"> </w:t>
      </w:r>
      <w:r w:rsidR="00980888">
        <w:rPr>
          <w:rFonts w:eastAsia="바탕"/>
          <w:b/>
          <w:bCs/>
          <w:i/>
          <w:iCs/>
          <w:sz w:val="22"/>
          <w:szCs w:val="22"/>
          <w:lang w:val="en-US" w:eastAsia="ko-KR"/>
        </w:rPr>
        <w:t xml:space="preserve">the </w:t>
      </w:r>
      <w:r w:rsidR="00587B91">
        <w:rPr>
          <w:rFonts w:eastAsia="바탕"/>
          <w:b/>
          <w:bCs/>
          <w:i/>
          <w:iCs/>
          <w:sz w:val="22"/>
          <w:szCs w:val="22"/>
          <w:lang w:val="en-US" w:eastAsia="ko-KR"/>
        </w:rPr>
        <w:t>determination of SL HARQ-ACK state</w:t>
      </w:r>
      <w:r w:rsidR="00B404D3">
        <w:rPr>
          <w:rFonts w:eastAsia="바탕"/>
          <w:b/>
          <w:bCs/>
          <w:i/>
          <w:iCs/>
          <w:sz w:val="22"/>
          <w:szCs w:val="22"/>
          <w:lang w:val="en-US" w:eastAsia="ko-KR"/>
        </w:rPr>
        <w:t xml:space="preserve"> when</w:t>
      </w:r>
      <w:r w:rsidR="00617861">
        <w:rPr>
          <w:rFonts w:eastAsia="바탕"/>
          <w:b/>
          <w:bCs/>
          <w:i/>
          <w:iCs/>
          <w:sz w:val="22"/>
          <w:szCs w:val="22"/>
          <w:lang w:val="en-US" w:eastAsia="ko-KR"/>
        </w:rPr>
        <w:t xml:space="preserve"> reporting it to </w:t>
      </w:r>
      <w:r w:rsidR="00980888">
        <w:rPr>
          <w:rFonts w:eastAsia="바탕"/>
          <w:b/>
          <w:bCs/>
          <w:i/>
          <w:iCs/>
          <w:sz w:val="22"/>
          <w:szCs w:val="22"/>
          <w:lang w:val="en-US" w:eastAsia="ko-KR"/>
        </w:rPr>
        <w:t xml:space="preserve">a </w:t>
      </w:r>
      <w:proofErr w:type="spellStart"/>
      <w:r w:rsidR="00617861">
        <w:rPr>
          <w:rFonts w:eastAsia="바탕"/>
          <w:b/>
          <w:bCs/>
          <w:i/>
          <w:iCs/>
          <w:sz w:val="22"/>
          <w:szCs w:val="22"/>
          <w:lang w:val="en-US" w:eastAsia="ko-KR"/>
        </w:rPr>
        <w:t>gNB</w:t>
      </w:r>
      <w:proofErr w:type="spellEnd"/>
    </w:p>
    <w:p w14:paraId="0E39C4AD" w14:textId="77777777" w:rsidR="00740C90" w:rsidRPr="00740C90" w:rsidRDefault="00740C90" w:rsidP="00740C90">
      <w:pPr>
        <w:spacing w:before="120" w:after="120" w:line="240" w:lineRule="auto"/>
        <w:ind w:left="0" w:firstLine="0"/>
        <w:jc w:val="center"/>
        <w:rPr>
          <w:rFonts w:eastAsia="바탕"/>
          <w:sz w:val="22"/>
          <w:szCs w:val="22"/>
          <w:lang w:val="en-US" w:eastAsia="ko-KR"/>
        </w:rPr>
      </w:pPr>
      <w:r w:rsidRPr="00740C90">
        <w:rPr>
          <w:rFonts w:eastAsia="바탕"/>
          <w:sz w:val="22"/>
          <w:szCs w:val="22"/>
          <w:lang w:val="en-US" w:eastAsia="ko-KR"/>
        </w:rPr>
        <w:object w:dxaOrig="11430" w:dyaOrig="9615" w14:anchorId="4716E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5pt;height:239.05pt" o:ole="">
            <v:imagedata r:id="rId9" o:title=""/>
          </v:shape>
          <o:OLEObject Type="Embed" ProgID="Visio.Drawing.15" ShapeID="_x0000_i1025" DrawAspect="Content" ObjectID="_1648039932" r:id="rId10"/>
        </w:object>
      </w:r>
    </w:p>
    <w:p w14:paraId="593ADCB7" w14:textId="787BC728" w:rsidR="00740C90" w:rsidRPr="00740C90" w:rsidRDefault="00740C90" w:rsidP="00740C90">
      <w:pPr>
        <w:spacing w:before="120" w:after="120" w:line="240" w:lineRule="auto"/>
        <w:ind w:left="0" w:firstLine="0"/>
        <w:jc w:val="center"/>
        <w:rPr>
          <w:rFonts w:eastAsia="바탕"/>
          <w:iCs/>
          <w:sz w:val="22"/>
          <w:szCs w:val="22"/>
          <w:lang w:val="en-US" w:eastAsia="ko-KR"/>
        </w:rPr>
      </w:pPr>
      <w:bookmarkStart w:id="6" w:name="_Ref24028482"/>
      <w:r w:rsidRPr="00740C90">
        <w:rPr>
          <w:rFonts w:eastAsia="바탕"/>
          <w:iCs/>
          <w:sz w:val="22"/>
          <w:szCs w:val="22"/>
          <w:lang w:val="en-US" w:eastAsia="ko-KR"/>
        </w:rPr>
        <w:t xml:space="preserve">Figure </w:t>
      </w:r>
      <w:r w:rsidRPr="00740C90">
        <w:rPr>
          <w:rFonts w:eastAsia="바탕"/>
          <w:iCs/>
          <w:sz w:val="22"/>
          <w:szCs w:val="22"/>
          <w:lang w:val="en-US" w:eastAsia="ko-KR"/>
        </w:rPr>
        <w:fldChar w:fldCharType="begin"/>
      </w:r>
      <w:r w:rsidRPr="00740C90">
        <w:rPr>
          <w:rFonts w:eastAsia="바탕"/>
          <w:iCs/>
          <w:sz w:val="22"/>
          <w:szCs w:val="22"/>
          <w:lang w:val="en-US" w:eastAsia="ko-KR"/>
        </w:rPr>
        <w:instrText xml:space="preserve"> SEQ Figure \* ARABIC </w:instrText>
      </w:r>
      <w:r w:rsidRPr="00740C90">
        <w:rPr>
          <w:rFonts w:eastAsia="바탕"/>
          <w:iCs/>
          <w:sz w:val="22"/>
          <w:szCs w:val="22"/>
          <w:lang w:val="en-US" w:eastAsia="ko-KR"/>
        </w:rPr>
        <w:fldChar w:fldCharType="separate"/>
      </w:r>
      <w:r w:rsidR="00D40162">
        <w:rPr>
          <w:rFonts w:eastAsia="바탕"/>
          <w:iCs/>
          <w:noProof/>
          <w:sz w:val="22"/>
          <w:szCs w:val="22"/>
          <w:lang w:val="en-US" w:eastAsia="ko-KR"/>
        </w:rPr>
        <w:t>2</w:t>
      </w:r>
      <w:r w:rsidRPr="00740C90">
        <w:rPr>
          <w:rFonts w:eastAsia="바탕"/>
          <w:sz w:val="22"/>
          <w:szCs w:val="22"/>
          <w:lang w:val="en-US" w:eastAsia="ko-KR"/>
        </w:rPr>
        <w:fldChar w:fldCharType="end"/>
      </w:r>
      <w:bookmarkEnd w:id="6"/>
      <w:r w:rsidRPr="00740C90">
        <w:rPr>
          <w:rFonts w:eastAsia="바탕"/>
          <w:iCs/>
          <w:sz w:val="22"/>
          <w:szCs w:val="22"/>
          <w:lang w:val="en-US" w:eastAsia="ko-KR"/>
        </w:rPr>
        <w:t>. Association between most recent PSFCH occasion and a single PUCCH</w:t>
      </w:r>
    </w:p>
    <w:p w14:paraId="73680C28" w14:textId="77777777" w:rsidR="003D482E" w:rsidRDefault="003D482E" w:rsidP="0048201A">
      <w:pPr>
        <w:spacing w:before="120" w:after="120" w:line="240" w:lineRule="auto"/>
        <w:ind w:left="0" w:firstLine="200"/>
        <w:rPr>
          <w:rFonts w:eastAsia="바탕"/>
          <w:sz w:val="22"/>
          <w:szCs w:val="22"/>
          <w:lang w:val="en-US" w:eastAsia="ko-KR"/>
        </w:rPr>
      </w:pPr>
    </w:p>
    <w:p w14:paraId="1B81DCCC" w14:textId="690E4BCF" w:rsidR="00740C90" w:rsidRPr="00740C90" w:rsidRDefault="00740C90" w:rsidP="00DE0441">
      <w:pPr>
        <w:spacing w:before="120" w:after="120" w:line="240" w:lineRule="auto"/>
        <w:ind w:left="0" w:firstLine="0"/>
        <w:rPr>
          <w:rFonts w:eastAsia="바탕"/>
          <w:sz w:val="22"/>
          <w:szCs w:val="22"/>
          <w:lang w:val="en-US" w:eastAsia="ko-KR"/>
        </w:rPr>
      </w:pPr>
      <w:r w:rsidRPr="00740C90">
        <w:rPr>
          <w:rFonts w:eastAsia="바탕" w:hint="eastAsia"/>
          <w:sz w:val="22"/>
          <w:szCs w:val="22"/>
          <w:lang w:val="en-US" w:eastAsia="ko-KR"/>
        </w:rPr>
        <w:t>T</w:t>
      </w:r>
      <w:r w:rsidRPr="00740C90">
        <w:rPr>
          <w:rFonts w:eastAsia="바탕"/>
          <w:sz w:val="22"/>
          <w:szCs w:val="22"/>
          <w:lang w:val="en-US" w:eastAsia="ko-KR"/>
        </w:rPr>
        <w:t xml:space="preserve">here are still some </w:t>
      </w:r>
      <w:r w:rsidR="006B601E">
        <w:rPr>
          <w:rFonts w:eastAsia="바탕"/>
          <w:sz w:val="22"/>
          <w:szCs w:val="22"/>
          <w:lang w:val="en-US" w:eastAsia="ko-KR"/>
        </w:rPr>
        <w:t xml:space="preserve">remaining </w:t>
      </w:r>
      <w:r w:rsidR="00DE0441">
        <w:rPr>
          <w:rFonts w:eastAsia="바탕"/>
          <w:sz w:val="22"/>
          <w:szCs w:val="22"/>
          <w:lang w:val="en-US" w:eastAsia="ko-KR"/>
        </w:rPr>
        <w:t>issues</w:t>
      </w:r>
      <w:r w:rsidRPr="00740C90">
        <w:rPr>
          <w:rFonts w:eastAsia="바탕"/>
          <w:sz w:val="22"/>
          <w:szCs w:val="22"/>
          <w:lang w:val="en-US" w:eastAsia="ko-KR"/>
        </w:rPr>
        <w:t xml:space="preserve"> that need to be </w:t>
      </w:r>
      <w:r w:rsidR="006B601E">
        <w:rPr>
          <w:rFonts w:eastAsia="바탕"/>
          <w:sz w:val="22"/>
          <w:szCs w:val="22"/>
          <w:lang w:val="en-US" w:eastAsia="ko-KR"/>
        </w:rPr>
        <w:t>solved as followings</w:t>
      </w:r>
      <w:r w:rsidR="002E4050">
        <w:rPr>
          <w:rFonts w:eastAsia="바탕"/>
          <w:sz w:val="22"/>
          <w:szCs w:val="22"/>
          <w:lang w:val="en-US" w:eastAsia="ko-KR"/>
        </w:rPr>
        <w:t>:</w:t>
      </w:r>
    </w:p>
    <w:p w14:paraId="3CE6BF5E" w14:textId="6BE816BA" w:rsidR="00740C90" w:rsidRPr="00740C90" w:rsidRDefault="007710CB" w:rsidP="00411A78">
      <w:pPr>
        <w:numPr>
          <w:ilvl w:val="0"/>
          <w:numId w:val="14"/>
        </w:numPr>
        <w:spacing w:before="120" w:after="120" w:line="240" w:lineRule="auto"/>
        <w:ind w:leftChars="100" w:left="600"/>
        <w:rPr>
          <w:rFonts w:eastAsia="바탕"/>
          <w:sz w:val="22"/>
          <w:szCs w:val="22"/>
          <w:lang w:val="en-US" w:eastAsia="ko-KR"/>
        </w:rPr>
      </w:pPr>
      <w:r>
        <w:rPr>
          <w:rFonts w:eastAsia="바탕"/>
          <w:sz w:val="22"/>
          <w:szCs w:val="22"/>
          <w:lang w:val="en-US" w:eastAsia="ko-KR"/>
        </w:rPr>
        <w:t>For the</w:t>
      </w:r>
      <w:r w:rsidR="00740C90" w:rsidRPr="00740C90">
        <w:rPr>
          <w:rFonts w:eastAsia="바탕"/>
          <w:sz w:val="22"/>
          <w:szCs w:val="22"/>
          <w:lang w:val="en-US" w:eastAsia="ko-KR"/>
        </w:rPr>
        <w:t xml:space="preserve"> case with PSFCHs corresponding to multiple PSCCH/PSSCH transmissions before generating the HARQ-ACK report</w:t>
      </w:r>
      <w:r w:rsidR="00F36E72">
        <w:rPr>
          <w:rFonts w:eastAsia="바탕"/>
          <w:sz w:val="22"/>
          <w:szCs w:val="22"/>
          <w:lang w:val="en-US" w:eastAsia="ko-KR"/>
        </w:rPr>
        <w:t>,</w:t>
      </w:r>
    </w:p>
    <w:p w14:paraId="7B4845A6" w14:textId="7BD1CF6A" w:rsidR="00740C90" w:rsidRDefault="00EB172A" w:rsidP="00411A78">
      <w:pPr>
        <w:numPr>
          <w:ilvl w:val="0"/>
          <w:numId w:val="15"/>
        </w:numPr>
        <w:spacing w:before="120" w:after="120" w:line="240" w:lineRule="auto"/>
        <w:ind w:leftChars="300" w:left="1000"/>
        <w:rPr>
          <w:rFonts w:eastAsia="바탕"/>
          <w:sz w:val="22"/>
          <w:szCs w:val="22"/>
          <w:lang w:val="en-US" w:eastAsia="ko-KR"/>
        </w:rPr>
      </w:pPr>
      <w:r>
        <w:rPr>
          <w:rFonts w:eastAsia="바탕"/>
          <w:sz w:val="22"/>
          <w:szCs w:val="22"/>
          <w:lang w:val="en-US" w:eastAsia="ko-KR"/>
        </w:rPr>
        <w:t>As in CG</w:t>
      </w:r>
      <w:r w:rsidR="000768FC">
        <w:rPr>
          <w:rFonts w:eastAsia="바탕"/>
          <w:sz w:val="22"/>
          <w:szCs w:val="22"/>
          <w:lang w:val="en-US" w:eastAsia="ko-KR"/>
        </w:rPr>
        <w:t xml:space="preserve"> that was agreed, </w:t>
      </w:r>
      <w:r w:rsidR="00C55AAE">
        <w:rPr>
          <w:rFonts w:eastAsia="바탕"/>
          <w:sz w:val="22"/>
          <w:szCs w:val="22"/>
          <w:lang w:val="en-US" w:eastAsia="ko-KR"/>
        </w:rPr>
        <w:t>support 1bit of SL HARQ-ACK per dynamic grant</w:t>
      </w:r>
      <w:r w:rsidR="004974AD">
        <w:rPr>
          <w:rFonts w:eastAsia="바탕"/>
          <w:sz w:val="22"/>
          <w:szCs w:val="22"/>
          <w:lang w:val="en-US" w:eastAsia="ko-KR"/>
        </w:rPr>
        <w:t xml:space="preserve"> </w:t>
      </w:r>
      <w:r w:rsidR="00F7648F">
        <w:rPr>
          <w:rFonts w:eastAsia="바탕"/>
          <w:sz w:val="22"/>
          <w:szCs w:val="22"/>
          <w:lang w:val="en-US" w:eastAsia="ko-KR"/>
        </w:rPr>
        <w:t xml:space="preserve">when </w:t>
      </w:r>
      <w:bookmarkStart w:id="7" w:name="_Hlk32582426"/>
      <w:r w:rsidR="00F7648F">
        <w:rPr>
          <w:rFonts w:eastAsia="바탕"/>
          <w:sz w:val="22"/>
          <w:szCs w:val="22"/>
          <w:lang w:val="en-US" w:eastAsia="ko-KR"/>
        </w:rPr>
        <w:t>report</w:t>
      </w:r>
      <w:r w:rsidR="00DA6788">
        <w:rPr>
          <w:rFonts w:eastAsia="바탕"/>
          <w:sz w:val="22"/>
          <w:szCs w:val="22"/>
          <w:lang w:val="en-US" w:eastAsia="ko-KR"/>
        </w:rPr>
        <w:t>ing</w:t>
      </w:r>
      <w:r w:rsidR="00F7648F">
        <w:rPr>
          <w:rFonts w:eastAsia="바탕"/>
          <w:sz w:val="22"/>
          <w:szCs w:val="22"/>
          <w:lang w:val="en-US" w:eastAsia="ko-KR"/>
        </w:rPr>
        <w:t xml:space="preserve"> it to </w:t>
      </w:r>
      <w:proofErr w:type="spellStart"/>
      <w:r w:rsidR="00F7648F">
        <w:rPr>
          <w:rFonts w:eastAsia="바탕"/>
          <w:sz w:val="22"/>
          <w:szCs w:val="22"/>
          <w:lang w:val="en-US" w:eastAsia="ko-KR"/>
        </w:rPr>
        <w:t>gNB</w:t>
      </w:r>
      <w:proofErr w:type="spellEnd"/>
      <w:r w:rsidR="00F7648F">
        <w:rPr>
          <w:rFonts w:eastAsia="바탕"/>
          <w:sz w:val="22"/>
          <w:szCs w:val="22"/>
          <w:lang w:val="en-US" w:eastAsia="ko-KR"/>
        </w:rPr>
        <w:t>.</w:t>
      </w:r>
      <w:bookmarkEnd w:id="7"/>
    </w:p>
    <w:p w14:paraId="4A833C9B" w14:textId="0514CAFD" w:rsidR="00E423EF" w:rsidRDefault="00E423EF" w:rsidP="007715BF">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sidR="00492DB7">
        <w:rPr>
          <w:rFonts w:eastAsia="바탕"/>
          <w:b/>
          <w:bCs/>
          <w:i/>
          <w:iCs/>
          <w:sz w:val="22"/>
          <w:szCs w:val="22"/>
          <w:lang w:val="en-US" w:eastAsia="ko-KR"/>
        </w:rPr>
        <w:t>6</w:t>
      </w:r>
      <w:r w:rsidRPr="00740C90">
        <w:rPr>
          <w:rFonts w:eastAsia="바탕"/>
          <w:b/>
          <w:bCs/>
          <w:i/>
          <w:iCs/>
          <w:sz w:val="22"/>
          <w:szCs w:val="22"/>
          <w:lang w:val="en-US" w:eastAsia="ko-KR"/>
        </w:rPr>
        <w:t xml:space="preserve">: </w:t>
      </w:r>
      <w:r w:rsidR="00DA6788">
        <w:rPr>
          <w:rFonts w:eastAsia="바탕"/>
          <w:b/>
          <w:bCs/>
          <w:i/>
          <w:iCs/>
          <w:sz w:val="22"/>
          <w:szCs w:val="22"/>
          <w:lang w:val="en-US" w:eastAsia="ko-KR"/>
        </w:rPr>
        <w:t xml:space="preserve">Support 1 bit of SL HARQ-ACK per dynamic grant when </w:t>
      </w:r>
      <w:r w:rsidR="00DA6788" w:rsidRPr="00DA6788">
        <w:rPr>
          <w:rFonts w:eastAsia="바탕"/>
          <w:b/>
          <w:bCs/>
          <w:i/>
          <w:iCs/>
          <w:sz w:val="22"/>
          <w:szCs w:val="22"/>
          <w:lang w:val="en-US" w:eastAsia="ko-KR"/>
        </w:rPr>
        <w:t xml:space="preserve">reporting it to </w:t>
      </w:r>
      <w:proofErr w:type="spellStart"/>
      <w:r w:rsidR="00DA6788" w:rsidRPr="00DA6788">
        <w:rPr>
          <w:rFonts w:eastAsia="바탕"/>
          <w:b/>
          <w:bCs/>
          <w:i/>
          <w:iCs/>
          <w:sz w:val="22"/>
          <w:szCs w:val="22"/>
          <w:lang w:val="en-US" w:eastAsia="ko-KR"/>
        </w:rPr>
        <w:t>gNB</w:t>
      </w:r>
      <w:proofErr w:type="spellEnd"/>
    </w:p>
    <w:p w14:paraId="346B2198" w14:textId="77777777" w:rsidR="006B601E" w:rsidRPr="00740C90" w:rsidRDefault="006B601E" w:rsidP="006B601E">
      <w:pPr>
        <w:numPr>
          <w:ilvl w:val="0"/>
          <w:numId w:val="14"/>
        </w:numPr>
        <w:spacing w:before="120" w:after="120" w:line="240" w:lineRule="auto"/>
        <w:ind w:leftChars="100" w:left="600"/>
        <w:rPr>
          <w:rFonts w:eastAsia="바탕"/>
          <w:sz w:val="22"/>
          <w:szCs w:val="22"/>
          <w:lang w:val="en-US" w:eastAsia="ko-KR"/>
        </w:rPr>
      </w:pPr>
      <w:r w:rsidRPr="006B601E">
        <w:rPr>
          <w:rFonts w:eastAsia="바탕"/>
          <w:sz w:val="22"/>
          <w:szCs w:val="22"/>
          <w:lang w:val="en-US" w:eastAsia="ko-KR"/>
        </w:rPr>
        <w:t>What should the TX UE report in case of reaching the maximum number of HARQ re-transmissions for a TB</w:t>
      </w:r>
      <w:r>
        <w:rPr>
          <w:rFonts w:eastAsia="바탕"/>
          <w:sz w:val="22"/>
          <w:szCs w:val="22"/>
          <w:lang w:val="en-US" w:eastAsia="ko-KR"/>
        </w:rPr>
        <w:t xml:space="preserve"> (</w:t>
      </w:r>
      <w:r w:rsidRPr="00980888">
        <w:rPr>
          <w:rFonts w:eastAsia="바탕"/>
          <w:sz w:val="22"/>
          <w:szCs w:val="22"/>
          <w:highlight w:val="darkYellow"/>
          <w:lang w:val="en-US" w:eastAsia="ko-KR"/>
        </w:rPr>
        <w:t>working assumption for Q5</w:t>
      </w:r>
      <w:r>
        <w:rPr>
          <w:rFonts w:eastAsia="바탕"/>
          <w:sz w:val="22"/>
          <w:szCs w:val="22"/>
          <w:lang w:val="en-US" w:eastAsia="ko-KR"/>
        </w:rPr>
        <w:t>)</w:t>
      </w:r>
    </w:p>
    <w:p w14:paraId="0CF48509" w14:textId="77777777" w:rsidR="006B601E" w:rsidRPr="00740C90" w:rsidRDefault="006B601E" w:rsidP="006B601E">
      <w:pPr>
        <w:numPr>
          <w:ilvl w:val="0"/>
          <w:numId w:val="15"/>
        </w:numPr>
        <w:spacing w:before="120" w:after="120" w:line="240" w:lineRule="auto"/>
        <w:ind w:leftChars="300" w:left="1000"/>
        <w:rPr>
          <w:rFonts w:eastAsia="바탕"/>
          <w:sz w:val="22"/>
          <w:szCs w:val="22"/>
          <w:lang w:val="en-US" w:eastAsia="ko-KR"/>
        </w:rPr>
      </w:pPr>
      <w:r>
        <w:rPr>
          <w:rFonts w:eastAsia="바탕"/>
          <w:sz w:val="22"/>
          <w:szCs w:val="22"/>
          <w:lang w:val="en-US" w:eastAsia="ko-KR"/>
        </w:rPr>
        <w:t>In our view</w:t>
      </w:r>
      <w:r w:rsidRPr="00740C90">
        <w:rPr>
          <w:rFonts w:eastAsia="바탕"/>
          <w:sz w:val="22"/>
          <w:szCs w:val="22"/>
          <w:lang w:val="en-US" w:eastAsia="ko-KR"/>
        </w:rPr>
        <w:t xml:space="preserve">, it </w:t>
      </w:r>
      <w:r>
        <w:rPr>
          <w:rFonts w:eastAsia="바탕"/>
          <w:sz w:val="22"/>
          <w:szCs w:val="22"/>
          <w:lang w:val="en-US" w:eastAsia="ko-KR"/>
        </w:rPr>
        <w:t>is</w:t>
      </w:r>
      <w:r w:rsidRPr="00740C90">
        <w:rPr>
          <w:rFonts w:eastAsia="바탕"/>
          <w:sz w:val="22"/>
          <w:szCs w:val="22"/>
          <w:lang w:val="en-US" w:eastAsia="ko-KR"/>
        </w:rPr>
        <w:t xml:space="preserve"> reasonable that Tx UE report</w:t>
      </w:r>
      <w:r>
        <w:rPr>
          <w:rFonts w:eastAsia="바탕"/>
          <w:sz w:val="22"/>
          <w:szCs w:val="22"/>
          <w:lang w:val="en-US" w:eastAsia="ko-KR"/>
        </w:rPr>
        <w:t>s</w:t>
      </w:r>
      <w:r w:rsidRPr="00740C90">
        <w:rPr>
          <w:rFonts w:eastAsia="바탕"/>
          <w:sz w:val="22"/>
          <w:szCs w:val="22"/>
          <w:lang w:val="en-US" w:eastAsia="ko-KR"/>
        </w:rPr>
        <w:t xml:space="preserve"> </w:t>
      </w:r>
      <w:r>
        <w:rPr>
          <w:rFonts w:eastAsia="바탕"/>
          <w:sz w:val="22"/>
          <w:szCs w:val="22"/>
          <w:lang w:val="en-US" w:eastAsia="ko-KR"/>
        </w:rPr>
        <w:t>“</w:t>
      </w:r>
      <w:r w:rsidRPr="00740C90">
        <w:rPr>
          <w:rFonts w:eastAsia="바탕"/>
          <w:sz w:val="22"/>
          <w:szCs w:val="22"/>
          <w:lang w:val="en-US" w:eastAsia="ko-KR"/>
        </w:rPr>
        <w:t>ACK</w:t>
      </w:r>
      <w:r>
        <w:rPr>
          <w:rFonts w:eastAsia="바탕"/>
          <w:sz w:val="22"/>
          <w:szCs w:val="22"/>
          <w:lang w:val="en-US" w:eastAsia="ko-KR"/>
        </w:rPr>
        <w:t>”</w:t>
      </w:r>
      <w:r w:rsidRPr="00740C90">
        <w:rPr>
          <w:rFonts w:eastAsia="바탕"/>
          <w:sz w:val="22"/>
          <w:szCs w:val="22"/>
          <w:lang w:val="en-US" w:eastAsia="ko-KR"/>
        </w:rPr>
        <w:t xml:space="preserve"> </w:t>
      </w:r>
      <w:r>
        <w:rPr>
          <w:rFonts w:eastAsia="바탕"/>
          <w:sz w:val="22"/>
          <w:szCs w:val="22"/>
          <w:lang w:val="en-US" w:eastAsia="ko-KR"/>
        </w:rPr>
        <w:t xml:space="preserve">to </w:t>
      </w:r>
      <w:proofErr w:type="spellStart"/>
      <w:r>
        <w:rPr>
          <w:rFonts w:eastAsia="바탕"/>
          <w:sz w:val="22"/>
          <w:szCs w:val="22"/>
          <w:lang w:val="en-US" w:eastAsia="ko-KR"/>
        </w:rPr>
        <w:t>gNB</w:t>
      </w:r>
      <w:proofErr w:type="spellEnd"/>
      <w:r w:rsidRPr="00740C90">
        <w:rPr>
          <w:rFonts w:eastAsia="바탕"/>
          <w:sz w:val="22"/>
          <w:szCs w:val="22"/>
          <w:lang w:val="en-US" w:eastAsia="ko-KR"/>
        </w:rPr>
        <w:t xml:space="preserve"> since Tx UE does not </w:t>
      </w:r>
      <w:r>
        <w:rPr>
          <w:rFonts w:eastAsia="바탕"/>
          <w:sz w:val="22"/>
          <w:szCs w:val="22"/>
          <w:lang w:val="en-US" w:eastAsia="ko-KR"/>
        </w:rPr>
        <w:t>need</w:t>
      </w:r>
      <w:r w:rsidRPr="00740C90">
        <w:rPr>
          <w:rFonts w:eastAsia="바탕"/>
          <w:sz w:val="22"/>
          <w:szCs w:val="22"/>
          <w:lang w:val="en-US" w:eastAsia="ko-KR"/>
        </w:rPr>
        <w:t xml:space="preserve"> PSSCH</w:t>
      </w:r>
      <w:r>
        <w:rPr>
          <w:rFonts w:eastAsia="바탕"/>
          <w:sz w:val="22"/>
          <w:szCs w:val="22"/>
          <w:lang w:val="en-US" w:eastAsia="ko-KR"/>
        </w:rPr>
        <w:t xml:space="preserve"> retransmission</w:t>
      </w:r>
      <w:r w:rsidRPr="00740C90">
        <w:rPr>
          <w:rFonts w:eastAsia="바탕"/>
          <w:sz w:val="22"/>
          <w:szCs w:val="22"/>
          <w:lang w:val="en-US" w:eastAsia="ko-KR"/>
        </w:rPr>
        <w:t xml:space="preserve"> any more due to reaching the maximum number of retransmissions for a TB.</w:t>
      </w:r>
    </w:p>
    <w:p w14:paraId="1BA06252" w14:textId="51AD6BFE" w:rsidR="006B601E" w:rsidRDefault="006B601E" w:rsidP="006B601E">
      <w:pPr>
        <w:spacing w:before="120" w:after="120" w:line="240" w:lineRule="auto"/>
        <w:ind w:left="0" w:firstLine="0"/>
        <w:rPr>
          <w:rFonts w:eastAsia="바탕"/>
          <w:b/>
          <w:bCs/>
          <w:i/>
          <w:iCs/>
          <w:sz w:val="22"/>
          <w:szCs w:val="22"/>
          <w:lang w:val="en-US" w:eastAsia="ko-KR"/>
        </w:rPr>
      </w:pPr>
      <w:r w:rsidRPr="00F64062">
        <w:rPr>
          <w:rFonts w:eastAsia="바탕" w:hint="eastAsia"/>
          <w:b/>
          <w:bCs/>
          <w:i/>
          <w:iCs/>
          <w:sz w:val="22"/>
          <w:szCs w:val="22"/>
          <w:lang w:val="en-US" w:eastAsia="ko-KR"/>
        </w:rPr>
        <w:t>P</w:t>
      </w:r>
      <w:r w:rsidRPr="00F64062">
        <w:rPr>
          <w:rFonts w:eastAsia="바탕"/>
          <w:b/>
          <w:bCs/>
          <w:i/>
          <w:iCs/>
          <w:sz w:val="22"/>
          <w:szCs w:val="22"/>
          <w:lang w:val="en-US" w:eastAsia="ko-KR"/>
        </w:rPr>
        <w:t xml:space="preserve">roposal </w:t>
      </w:r>
      <w:r w:rsidR="00492DB7">
        <w:rPr>
          <w:rFonts w:eastAsia="바탕"/>
          <w:b/>
          <w:bCs/>
          <w:i/>
          <w:iCs/>
          <w:sz w:val="22"/>
          <w:szCs w:val="22"/>
          <w:lang w:val="en-US" w:eastAsia="ko-KR"/>
        </w:rPr>
        <w:t>7</w:t>
      </w:r>
      <w:r w:rsidRPr="00F64062">
        <w:rPr>
          <w:rFonts w:eastAsia="바탕"/>
          <w:b/>
          <w:bCs/>
          <w:i/>
          <w:iCs/>
          <w:sz w:val="22"/>
          <w:szCs w:val="22"/>
          <w:lang w:val="en-US" w:eastAsia="ko-KR"/>
        </w:rPr>
        <w:t xml:space="preserve">: </w:t>
      </w:r>
      <w:r>
        <w:rPr>
          <w:rFonts w:eastAsia="바탕"/>
          <w:b/>
          <w:bCs/>
          <w:i/>
          <w:iCs/>
          <w:sz w:val="22"/>
          <w:szCs w:val="22"/>
          <w:lang w:val="en-US" w:eastAsia="ko-KR"/>
        </w:rPr>
        <w:t xml:space="preserve">If the maximum number of HARQ retransmission for a TB is configured, Tx UE reports “ACK” to </w:t>
      </w:r>
      <w:proofErr w:type="spellStart"/>
      <w:r>
        <w:rPr>
          <w:rFonts w:eastAsia="바탕"/>
          <w:b/>
          <w:bCs/>
          <w:i/>
          <w:iCs/>
          <w:sz w:val="22"/>
          <w:szCs w:val="22"/>
          <w:lang w:val="en-US" w:eastAsia="ko-KR"/>
        </w:rPr>
        <w:t>gNB</w:t>
      </w:r>
      <w:proofErr w:type="spellEnd"/>
      <w:r>
        <w:rPr>
          <w:rFonts w:eastAsia="바탕"/>
          <w:b/>
          <w:bCs/>
          <w:i/>
          <w:iCs/>
          <w:sz w:val="22"/>
          <w:szCs w:val="22"/>
          <w:lang w:val="en-US" w:eastAsia="ko-KR"/>
        </w:rPr>
        <w:t xml:space="preserve"> when reaching the maximum number of HARQ retransmission for a TB</w:t>
      </w:r>
    </w:p>
    <w:p w14:paraId="12BE4CA4" w14:textId="47DDC483" w:rsidR="00F1694E" w:rsidRPr="006B601E" w:rsidRDefault="00F1694E" w:rsidP="00F1694E">
      <w:pPr>
        <w:spacing w:before="120" w:after="120" w:line="240" w:lineRule="auto"/>
        <w:ind w:left="0" w:firstLine="200"/>
        <w:rPr>
          <w:rFonts w:eastAsia="바탕"/>
          <w:b/>
          <w:bCs/>
          <w:i/>
          <w:iCs/>
          <w:sz w:val="22"/>
          <w:szCs w:val="22"/>
          <w:lang w:val="en-US" w:eastAsia="ko-KR"/>
        </w:rPr>
      </w:pPr>
    </w:p>
    <w:p w14:paraId="36704E2C" w14:textId="77777777" w:rsidR="00F91C97" w:rsidRDefault="00E31C0D" w:rsidP="00F91C97">
      <w:pPr>
        <w:keepNext/>
        <w:spacing w:before="120" w:after="120" w:line="240" w:lineRule="auto"/>
        <w:ind w:left="0" w:firstLine="200"/>
      </w:pPr>
      <w:r w:rsidRPr="00E31C0D">
        <w:rPr>
          <w:rFonts w:hint="eastAsia"/>
          <w:noProof/>
        </w:rPr>
        <w:lastRenderedPageBreak/>
        <w:drawing>
          <wp:inline distT="0" distB="0" distL="0" distR="0" wp14:anchorId="75973F9F" wp14:editId="57819ABF">
            <wp:extent cx="6120130" cy="21107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110740"/>
                    </a:xfrm>
                    <a:prstGeom prst="rect">
                      <a:avLst/>
                    </a:prstGeom>
                    <a:noFill/>
                    <a:ln>
                      <a:noFill/>
                    </a:ln>
                  </pic:spPr>
                </pic:pic>
              </a:graphicData>
            </a:graphic>
          </wp:inline>
        </w:drawing>
      </w:r>
    </w:p>
    <w:p w14:paraId="21C8B979" w14:textId="4D2B84B0" w:rsidR="00952482" w:rsidRPr="00F91C97" w:rsidRDefault="00F91C97" w:rsidP="001F5683">
      <w:pPr>
        <w:spacing w:before="120" w:after="120" w:line="240" w:lineRule="auto"/>
        <w:ind w:left="0" w:firstLine="0"/>
        <w:jc w:val="center"/>
        <w:rPr>
          <w:rFonts w:eastAsia="바탕"/>
          <w:iCs/>
          <w:sz w:val="22"/>
          <w:szCs w:val="22"/>
          <w:lang w:val="en-US" w:eastAsia="ko-KR"/>
        </w:rPr>
      </w:pPr>
      <w:bookmarkStart w:id="8" w:name="_Ref32582930"/>
      <w:r w:rsidRPr="00F91C97">
        <w:rPr>
          <w:rFonts w:eastAsia="바탕"/>
          <w:iCs/>
          <w:sz w:val="22"/>
          <w:szCs w:val="22"/>
          <w:lang w:val="en-US" w:eastAsia="ko-KR"/>
        </w:rPr>
        <w:t xml:space="preserve">Figure </w:t>
      </w:r>
      <w:r w:rsidRPr="00F91C97">
        <w:rPr>
          <w:rFonts w:eastAsia="바탕"/>
          <w:iCs/>
          <w:sz w:val="22"/>
          <w:szCs w:val="22"/>
          <w:lang w:val="en-US" w:eastAsia="ko-KR"/>
        </w:rPr>
        <w:fldChar w:fldCharType="begin"/>
      </w:r>
      <w:r w:rsidRPr="00F91C97">
        <w:rPr>
          <w:rFonts w:eastAsia="바탕"/>
          <w:iCs/>
          <w:sz w:val="22"/>
          <w:szCs w:val="22"/>
          <w:lang w:val="en-US" w:eastAsia="ko-KR"/>
        </w:rPr>
        <w:instrText xml:space="preserve"> SEQ Figure \* ARABIC </w:instrText>
      </w:r>
      <w:r w:rsidRPr="00F91C97">
        <w:rPr>
          <w:rFonts w:eastAsia="바탕"/>
          <w:iCs/>
          <w:sz w:val="22"/>
          <w:szCs w:val="22"/>
          <w:lang w:val="en-US" w:eastAsia="ko-KR"/>
        </w:rPr>
        <w:fldChar w:fldCharType="separate"/>
      </w:r>
      <w:r w:rsidR="00D40162">
        <w:rPr>
          <w:rFonts w:eastAsia="바탕"/>
          <w:iCs/>
          <w:noProof/>
          <w:sz w:val="22"/>
          <w:szCs w:val="22"/>
          <w:lang w:val="en-US" w:eastAsia="ko-KR"/>
        </w:rPr>
        <w:t>3</w:t>
      </w:r>
      <w:r w:rsidRPr="00F91C97">
        <w:rPr>
          <w:rFonts w:eastAsia="바탕"/>
          <w:iCs/>
          <w:sz w:val="22"/>
          <w:szCs w:val="22"/>
          <w:lang w:val="en-US" w:eastAsia="ko-KR"/>
        </w:rPr>
        <w:fldChar w:fldCharType="end"/>
      </w:r>
      <w:bookmarkEnd w:id="8"/>
      <w:r>
        <w:rPr>
          <w:rFonts w:eastAsia="바탕"/>
          <w:iCs/>
          <w:sz w:val="22"/>
          <w:szCs w:val="22"/>
          <w:lang w:val="en-US" w:eastAsia="ko-KR"/>
        </w:rPr>
        <w:t xml:space="preserve">. </w:t>
      </w:r>
      <w:r w:rsidR="00052D24">
        <w:rPr>
          <w:rFonts w:eastAsia="바탕"/>
          <w:iCs/>
          <w:sz w:val="22"/>
          <w:szCs w:val="22"/>
          <w:lang w:val="en-US" w:eastAsia="ko-KR"/>
        </w:rPr>
        <w:t>Determination of HARQ-ACK state for</w:t>
      </w:r>
      <w:r w:rsidR="005E5DA6">
        <w:rPr>
          <w:rFonts w:eastAsia="바탕"/>
          <w:iCs/>
          <w:sz w:val="22"/>
          <w:szCs w:val="22"/>
          <w:lang w:val="en-US" w:eastAsia="ko-KR"/>
        </w:rPr>
        <w:t xml:space="preserve"> PSFCH occasion associated with </w:t>
      </w:r>
      <w:r w:rsidR="000E00D0">
        <w:rPr>
          <w:rFonts w:eastAsia="바탕"/>
          <w:iCs/>
          <w:sz w:val="22"/>
          <w:szCs w:val="22"/>
          <w:lang w:val="en-US" w:eastAsia="ko-KR"/>
        </w:rPr>
        <w:t xml:space="preserve">PSSCH </w:t>
      </w:r>
      <w:r w:rsidR="00234460">
        <w:rPr>
          <w:rFonts w:eastAsia="바탕"/>
          <w:iCs/>
          <w:sz w:val="22"/>
          <w:szCs w:val="22"/>
          <w:lang w:val="en-US" w:eastAsia="ko-KR"/>
        </w:rPr>
        <w:t>disabled</w:t>
      </w:r>
      <w:r w:rsidR="000B3EF5">
        <w:rPr>
          <w:rFonts w:eastAsia="바탕"/>
          <w:iCs/>
          <w:sz w:val="22"/>
          <w:szCs w:val="22"/>
          <w:lang w:val="en-US" w:eastAsia="ko-KR"/>
        </w:rPr>
        <w:t xml:space="preserve"> SL HARQ feedback</w:t>
      </w:r>
    </w:p>
    <w:p w14:paraId="2F7FCD40" w14:textId="4A132465" w:rsidR="00BB3409" w:rsidRPr="001D068A" w:rsidRDefault="007A55DC" w:rsidP="00411A78">
      <w:pPr>
        <w:numPr>
          <w:ilvl w:val="0"/>
          <w:numId w:val="14"/>
        </w:numPr>
        <w:spacing w:before="120" w:after="120" w:line="240" w:lineRule="auto"/>
        <w:ind w:leftChars="100" w:left="600"/>
        <w:rPr>
          <w:rFonts w:eastAsia="바탕"/>
          <w:sz w:val="22"/>
          <w:szCs w:val="22"/>
          <w:lang w:val="en-US" w:eastAsia="ko-KR"/>
        </w:rPr>
      </w:pPr>
      <w:r>
        <w:rPr>
          <w:rFonts w:eastAsia="바탕"/>
          <w:iCs/>
          <w:sz w:val="22"/>
          <w:szCs w:val="22"/>
          <w:lang w:val="en-US" w:eastAsia="ko-KR"/>
        </w:rPr>
        <w:t>Determination of HARQ-ACK state for PSFCH occasion associated with PSSCH disabled SL HARQ feedback</w:t>
      </w:r>
      <w:r w:rsidR="00042F77">
        <w:rPr>
          <w:rFonts w:eastAsia="바탕"/>
          <w:iCs/>
          <w:sz w:val="22"/>
          <w:szCs w:val="22"/>
          <w:lang w:val="en-US" w:eastAsia="ko-KR"/>
        </w:rPr>
        <w:t xml:space="preserve"> (</w:t>
      </w:r>
      <w:r w:rsidR="00042F77" w:rsidRPr="00980888">
        <w:rPr>
          <w:rFonts w:eastAsia="바탕"/>
          <w:iCs/>
          <w:sz w:val="22"/>
          <w:szCs w:val="22"/>
          <w:highlight w:val="darkYellow"/>
          <w:lang w:val="en-US" w:eastAsia="ko-KR"/>
        </w:rPr>
        <w:t>working assumption for Q6</w:t>
      </w:r>
      <w:r w:rsidR="00042F77">
        <w:rPr>
          <w:rFonts w:eastAsia="바탕"/>
          <w:iCs/>
          <w:sz w:val="22"/>
          <w:szCs w:val="22"/>
          <w:lang w:val="en-US" w:eastAsia="ko-KR"/>
        </w:rPr>
        <w:t>)</w:t>
      </w:r>
      <w:r w:rsidR="001D068A">
        <w:rPr>
          <w:rFonts w:eastAsia="바탕"/>
          <w:iCs/>
          <w:sz w:val="22"/>
          <w:szCs w:val="22"/>
          <w:lang w:val="en-US" w:eastAsia="ko-KR"/>
        </w:rPr>
        <w:t xml:space="preserve">, </w:t>
      </w:r>
    </w:p>
    <w:p w14:paraId="5289AD88" w14:textId="4BCF6474" w:rsidR="001D068A" w:rsidRPr="00F50362" w:rsidRDefault="003E0FBC" w:rsidP="00553650">
      <w:pPr>
        <w:numPr>
          <w:ilvl w:val="0"/>
          <w:numId w:val="15"/>
        </w:numPr>
        <w:spacing w:before="120" w:after="120" w:line="240" w:lineRule="auto"/>
        <w:ind w:leftChars="300" w:left="1000"/>
        <w:rPr>
          <w:rFonts w:eastAsia="바탕"/>
          <w:sz w:val="22"/>
          <w:szCs w:val="22"/>
          <w:lang w:val="en-US" w:eastAsia="ko-KR"/>
        </w:rPr>
      </w:pPr>
      <w:r w:rsidRPr="00F50362">
        <w:rPr>
          <w:rFonts w:eastAsia="바탕"/>
          <w:sz w:val="22"/>
          <w:szCs w:val="22"/>
          <w:lang w:val="en-US" w:eastAsia="ko-KR"/>
        </w:rPr>
        <w:t xml:space="preserve">As seen in </w:t>
      </w:r>
      <w:r w:rsidRPr="00F50362">
        <w:rPr>
          <w:rFonts w:eastAsia="바탕"/>
          <w:sz w:val="22"/>
          <w:szCs w:val="22"/>
          <w:lang w:val="en-US" w:eastAsia="ko-KR"/>
        </w:rPr>
        <w:fldChar w:fldCharType="begin"/>
      </w:r>
      <w:r w:rsidRPr="00F50362">
        <w:rPr>
          <w:rFonts w:eastAsia="바탕"/>
          <w:sz w:val="22"/>
          <w:szCs w:val="22"/>
          <w:lang w:val="en-US" w:eastAsia="ko-KR"/>
        </w:rPr>
        <w:instrText xml:space="preserve"> REF _Ref32582930 \h </w:instrText>
      </w:r>
      <w:r w:rsidRPr="00F50362">
        <w:rPr>
          <w:rFonts w:eastAsia="바탕"/>
          <w:sz w:val="22"/>
          <w:szCs w:val="22"/>
          <w:lang w:val="en-US" w:eastAsia="ko-KR"/>
        </w:rPr>
      </w:r>
      <w:r w:rsidRPr="00F50362">
        <w:rPr>
          <w:rFonts w:eastAsia="바탕"/>
          <w:sz w:val="22"/>
          <w:szCs w:val="22"/>
          <w:lang w:val="en-US" w:eastAsia="ko-KR"/>
        </w:rPr>
        <w:fldChar w:fldCharType="separate"/>
      </w:r>
      <w:r w:rsidR="001F5683" w:rsidRPr="00F91C97">
        <w:rPr>
          <w:rFonts w:eastAsia="바탕"/>
          <w:iCs/>
          <w:sz w:val="22"/>
          <w:szCs w:val="22"/>
          <w:lang w:val="en-US" w:eastAsia="ko-KR"/>
        </w:rPr>
        <w:t xml:space="preserve">Figure </w:t>
      </w:r>
      <w:r w:rsidR="001F5683">
        <w:rPr>
          <w:rFonts w:eastAsia="바탕"/>
          <w:iCs/>
          <w:noProof/>
          <w:sz w:val="22"/>
          <w:szCs w:val="22"/>
          <w:lang w:val="en-US" w:eastAsia="ko-KR"/>
        </w:rPr>
        <w:t>3</w:t>
      </w:r>
      <w:r w:rsidRPr="00F50362">
        <w:rPr>
          <w:rFonts w:eastAsia="바탕"/>
          <w:sz w:val="22"/>
          <w:szCs w:val="22"/>
          <w:lang w:val="en-US" w:eastAsia="ko-KR"/>
        </w:rPr>
        <w:fldChar w:fldCharType="end"/>
      </w:r>
      <w:r w:rsidRPr="00F50362">
        <w:rPr>
          <w:rFonts w:eastAsia="바탕"/>
          <w:sz w:val="22"/>
          <w:szCs w:val="22"/>
          <w:lang w:val="en-US" w:eastAsia="ko-KR"/>
        </w:rPr>
        <w:t xml:space="preserve">, </w:t>
      </w:r>
      <w:r w:rsidR="00CA2C81" w:rsidRPr="00F50362">
        <w:rPr>
          <w:rFonts w:eastAsia="바탕"/>
          <w:sz w:val="22"/>
          <w:szCs w:val="22"/>
          <w:lang w:val="en-US" w:eastAsia="ko-KR"/>
        </w:rPr>
        <w:t>assuming</w:t>
      </w:r>
      <w:r w:rsidR="00910A9C" w:rsidRPr="00F50362">
        <w:rPr>
          <w:rFonts w:eastAsia="바탕"/>
          <w:sz w:val="22"/>
          <w:szCs w:val="22"/>
          <w:lang w:val="en-US" w:eastAsia="ko-KR"/>
        </w:rPr>
        <w:t xml:space="preserve"> that Tx UE is configured </w:t>
      </w:r>
      <w:r w:rsidR="009759E8" w:rsidRPr="00F50362">
        <w:rPr>
          <w:rFonts w:eastAsia="바탕"/>
          <w:sz w:val="22"/>
          <w:szCs w:val="22"/>
          <w:lang w:val="en-US" w:eastAsia="ko-KR"/>
        </w:rPr>
        <w:t xml:space="preserve">with Type 1 SL codebook for SL </w:t>
      </w:r>
      <w:r w:rsidR="00B86545" w:rsidRPr="00F50362">
        <w:rPr>
          <w:rFonts w:eastAsia="바탕"/>
          <w:sz w:val="22"/>
          <w:szCs w:val="22"/>
          <w:lang w:val="en-US" w:eastAsia="ko-KR"/>
        </w:rPr>
        <w:t xml:space="preserve">HARQ reporting </w:t>
      </w:r>
      <w:r w:rsidR="00C70CCF" w:rsidRPr="00F50362">
        <w:rPr>
          <w:rFonts w:eastAsia="바탕"/>
          <w:sz w:val="22"/>
          <w:szCs w:val="22"/>
          <w:lang w:val="en-US" w:eastAsia="ko-KR"/>
        </w:rPr>
        <w:t xml:space="preserve">and </w:t>
      </w:r>
      <w:r w:rsidR="00B97912" w:rsidRPr="00F50362">
        <w:rPr>
          <w:rFonts w:eastAsia="바탕"/>
          <w:sz w:val="22"/>
          <w:szCs w:val="22"/>
          <w:lang w:val="en-US" w:eastAsia="ko-KR"/>
        </w:rPr>
        <w:t xml:space="preserve">according to </w:t>
      </w:r>
      <w:r w:rsidR="00A01095" w:rsidRPr="00F50362">
        <w:rPr>
          <w:rFonts w:eastAsia="바탕"/>
          <w:sz w:val="22"/>
          <w:szCs w:val="22"/>
          <w:lang w:val="en-US" w:eastAsia="ko-KR"/>
        </w:rPr>
        <w:t>a set of slot timing value (e.g. K_1)</w:t>
      </w:r>
      <w:r w:rsidR="00A416D8" w:rsidRPr="00F50362">
        <w:rPr>
          <w:rFonts w:eastAsia="바탕"/>
          <w:sz w:val="22"/>
          <w:szCs w:val="22"/>
          <w:lang w:val="en-US" w:eastAsia="ko-KR"/>
        </w:rPr>
        <w:t xml:space="preserve">, </w:t>
      </w:r>
      <w:r w:rsidR="0025234B" w:rsidRPr="00F50362">
        <w:rPr>
          <w:rFonts w:eastAsia="바탕"/>
          <w:sz w:val="22"/>
          <w:szCs w:val="22"/>
          <w:lang w:val="en-US" w:eastAsia="ko-KR"/>
        </w:rPr>
        <w:t>two PSFCH occasions are associated with one PUCCH occasion</w:t>
      </w:r>
      <w:r w:rsidR="00F3282B" w:rsidRPr="00F50362">
        <w:rPr>
          <w:rFonts w:eastAsia="바탕"/>
          <w:sz w:val="22"/>
          <w:szCs w:val="22"/>
          <w:lang w:val="en-US" w:eastAsia="ko-KR"/>
        </w:rPr>
        <w:t xml:space="preserve"> by RRC signaling (similar with </w:t>
      </w:r>
      <w:r w:rsidR="00F434C9" w:rsidRPr="00F50362">
        <w:rPr>
          <w:rFonts w:eastAsia="바탕"/>
          <w:sz w:val="22"/>
          <w:szCs w:val="22"/>
          <w:lang w:val="en-US" w:eastAsia="ko-KR"/>
        </w:rPr>
        <w:t xml:space="preserve">the association between </w:t>
      </w:r>
      <w:r w:rsidR="00F3282B" w:rsidRPr="00F50362">
        <w:rPr>
          <w:rFonts w:eastAsia="바탕"/>
          <w:sz w:val="22"/>
          <w:szCs w:val="22"/>
          <w:lang w:val="en-US" w:eastAsia="ko-KR"/>
        </w:rPr>
        <w:t>PDSCH occasion</w:t>
      </w:r>
      <w:r w:rsidR="00A60AF5" w:rsidRPr="00F50362">
        <w:rPr>
          <w:rFonts w:eastAsia="바탕"/>
          <w:sz w:val="22"/>
          <w:szCs w:val="22"/>
          <w:lang w:val="en-US" w:eastAsia="ko-KR"/>
        </w:rPr>
        <w:t xml:space="preserve">s </w:t>
      </w:r>
      <w:r w:rsidR="00F434C9" w:rsidRPr="00F50362">
        <w:rPr>
          <w:rFonts w:eastAsia="바탕"/>
          <w:sz w:val="22"/>
          <w:szCs w:val="22"/>
          <w:lang w:val="en-US" w:eastAsia="ko-KR"/>
        </w:rPr>
        <w:t>and a PUCCH occasion</w:t>
      </w:r>
      <w:r w:rsidR="00BE59E1" w:rsidRPr="00F50362">
        <w:rPr>
          <w:rFonts w:eastAsia="바탕"/>
          <w:sz w:val="22"/>
          <w:szCs w:val="22"/>
          <w:lang w:val="en-US" w:eastAsia="ko-KR"/>
        </w:rPr>
        <w:t xml:space="preserve"> in NR </w:t>
      </w:r>
      <w:proofErr w:type="spellStart"/>
      <w:r w:rsidR="00BE59E1" w:rsidRPr="00F50362">
        <w:rPr>
          <w:rFonts w:eastAsia="바탕"/>
          <w:sz w:val="22"/>
          <w:szCs w:val="22"/>
          <w:lang w:val="en-US" w:eastAsia="ko-KR"/>
        </w:rPr>
        <w:t>Uu</w:t>
      </w:r>
      <w:proofErr w:type="spellEnd"/>
      <w:r w:rsidR="00F434C9" w:rsidRPr="00F50362">
        <w:rPr>
          <w:rFonts w:eastAsia="바탕"/>
          <w:sz w:val="22"/>
          <w:szCs w:val="22"/>
          <w:lang w:val="en-US" w:eastAsia="ko-KR"/>
        </w:rPr>
        <w:t>)</w:t>
      </w:r>
      <w:r w:rsidR="00536A67" w:rsidRPr="00F50362">
        <w:rPr>
          <w:rFonts w:eastAsia="바탕"/>
          <w:sz w:val="22"/>
          <w:szCs w:val="22"/>
          <w:lang w:val="en-US" w:eastAsia="ko-KR"/>
        </w:rPr>
        <w:t xml:space="preserve">, </w:t>
      </w:r>
      <w:r w:rsidR="00A14F73" w:rsidRPr="00F50362">
        <w:rPr>
          <w:rFonts w:eastAsia="바탕"/>
          <w:sz w:val="22"/>
          <w:szCs w:val="22"/>
          <w:lang w:val="en-US" w:eastAsia="ko-KR"/>
        </w:rPr>
        <w:t>it is possible</w:t>
      </w:r>
      <w:r w:rsidR="007B05B0" w:rsidRPr="00F50362">
        <w:rPr>
          <w:rFonts w:eastAsia="바탕"/>
          <w:sz w:val="22"/>
          <w:szCs w:val="22"/>
          <w:lang w:val="en-US" w:eastAsia="ko-KR"/>
        </w:rPr>
        <w:t xml:space="preserve"> that Tx UE can transmit PSCCH/PSSCH</w:t>
      </w:r>
      <w:r w:rsidR="00046D7B" w:rsidRPr="00F50362">
        <w:rPr>
          <w:rFonts w:eastAsia="바탕"/>
          <w:sz w:val="22"/>
          <w:szCs w:val="22"/>
          <w:lang w:val="en-US" w:eastAsia="ko-KR"/>
        </w:rPr>
        <w:t xml:space="preserve"> </w:t>
      </w:r>
      <w:r w:rsidR="00B37632" w:rsidRPr="00F50362">
        <w:rPr>
          <w:rFonts w:eastAsia="바탕"/>
          <w:sz w:val="22"/>
          <w:szCs w:val="22"/>
          <w:lang w:val="en-US" w:eastAsia="ko-KR"/>
        </w:rPr>
        <w:t>to Rx UE#2</w:t>
      </w:r>
      <w:r w:rsidR="006C2544" w:rsidRPr="00F50362">
        <w:rPr>
          <w:rFonts w:eastAsia="바탕"/>
          <w:sz w:val="22"/>
          <w:szCs w:val="22"/>
          <w:lang w:val="en-US" w:eastAsia="ko-KR"/>
        </w:rPr>
        <w:t xml:space="preserve"> </w:t>
      </w:r>
      <w:r w:rsidR="00C90ECF" w:rsidRPr="00F50362">
        <w:rPr>
          <w:rFonts w:eastAsia="바탕"/>
          <w:sz w:val="22"/>
          <w:szCs w:val="22"/>
          <w:lang w:val="en-US" w:eastAsia="ko-KR"/>
        </w:rPr>
        <w:t xml:space="preserve">in a green slot, </w:t>
      </w:r>
      <w:r w:rsidR="00EE64E0" w:rsidRPr="00F50362">
        <w:rPr>
          <w:rFonts w:eastAsia="바탕"/>
          <w:sz w:val="22"/>
          <w:szCs w:val="22"/>
          <w:lang w:val="en-US" w:eastAsia="ko-KR"/>
        </w:rPr>
        <w:t xml:space="preserve">that </w:t>
      </w:r>
      <w:r w:rsidR="00BE311C" w:rsidRPr="00F50362">
        <w:rPr>
          <w:rFonts w:eastAsia="바탕"/>
          <w:sz w:val="22"/>
          <w:szCs w:val="22"/>
          <w:lang w:val="en-US" w:eastAsia="ko-KR"/>
        </w:rPr>
        <w:t>disable</w:t>
      </w:r>
      <w:r w:rsidR="000F3BD2" w:rsidRPr="00F50362">
        <w:rPr>
          <w:rFonts w:eastAsia="바탕"/>
          <w:sz w:val="22"/>
          <w:szCs w:val="22"/>
          <w:lang w:val="en-US" w:eastAsia="ko-KR"/>
        </w:rPr>
        <w:t>s</w:t>
      </w:r>
      <w:r w:rsidR="00BE311C" w:rsidRPr="00F50362">
        <w:rPr>
          <w:rFonts w:eastAsia="바탕"/>
          <w:sz w:val="22"/>
          <w:szCs w:val="22"/>
          <w:lang w:val="en-US" w:eastAsia="ko-KR"/>
        </w:rPr>
        <w:t xml:space="preserve"> SL HARQ feedback</w:t>
      </w:r>
      <w:r w:rsidR="00CA6F59" w:rsidRPr="00F50362">
        <w:rPr>
          <w:rFonts w:eastAsia="바탕"/>
          <w:sz w:val="22"/>
          <w:szCs w:val="22"/>
          <w:lang w:val="en-US" w:eastAsia="ko-KR"/>
        </w:rPr>
        <w:t xml:space="preserve"> so, the Rx UE</w:t>
      </w:r>
      <w:r w:rsidR="006C2544" w:rsidRPr="00F50362">
        <w:rPr>
          <w:rFonts w:eastAsia="바탕"/>
          <w:sz w:val="22"/>
          <w:szCs w:val="22"/>
          <w:lang w:val="en-US" w:eastAsia="ko-KR"/>
        </w:rPr>
        <w:t>#2</w:t>
      </w:r>
      <w:r w:rsidR="00CA6F59" w:rsidRPr="00F50362">
        <w:rPr>
          <w:rFonts w:eastAsia="바탕"/>
          <w:sz w:val="22"/>
          <w:szCs w:val="22"/>
          <w:lang w:val="en-US" w:eastAsia="ko-KR"/>
        </w:rPr>
        <w:t xml:space="preserve"> does not transmit PSFCH</w:t>
      </w:r>
      <w:r w:rsidR="00F502E2" w:rsidRPr="00F50362">
        <w:rPr>
          <w:rFonts w:eastAsia="바탕"/>
          <w:sz w:val="22"/>
          <w:szCs w:val="22"/>
          <w:lang w:val="en-US" w:eastAsia="ko-KR"/>
        </w:rPr>
        <w:t xml:space="preserve"> in the PSFCH occasion</w:t>
      </w:r>
      <w:r w:rsidR="00951C1D" w:rsidRPr="00F50362">
        <w:rPr>
          <w:rFonts w:eastAsia="바탕"/>
          <w:sz w:val="22"/>
          <w:szCs w:val="22"/>
          <w:lang w:val="en-US" w:eastAsia="ko-KR"/>
        </w:rPr>
        <w:t xml:space="preserve"> associated with green PSCCH/PSSCH</w:t>
      </w:r>
      <w:r w:rsidR="00523F83" w:rsidRPr="00F50362">
        <w:rPr>
          <w:rFonts w:eastAsia="바탕"/>
          <w:sz w:val="22"/>
          <w:szCs w:val="22"/>
          <w:lang w:val="en-US" w:eastAsia="ko-KR"/>
        </w:rPr>
        <w:t xml:space="preserve"> (second PSFCH occasion</w:t>
      </w:r>
      <w:r w:rsidR="002C5DF4" w:rsidRPr="00F50362">
        <w:rPr>
          <w:rFonts w:eastAsia="바탕"/>
          <w:sz w:val="22"/>
          <w:szCs w:val="22"/>
          <w:lang w:val="en-US" w:eastAsia="ko-KR"/>
        </w:rPr>
        <w:t>)</w:t>
      </w:r>
      <w:r w:rsidR="00455A0A" w:rsidRPr="00F50362">
        <w:rPr>
          <w:rFonts w:eastAsia="바탕"/>
          <w:sz w:val="22"/>
          <w:szCs w:val="22"/>
          <w:lang w:val="en-US" w:eastAsia="ko-KR"/>
        </w:rPr>
        <w:t xml:space="preserve"> and finally, Tx UE would</w:t>
      </w:r>
      <w:r w:rsidR="00BA4F8C" w:rsidRPr="00F50362">
        <w:rPr>
          <w:rFonts w:eastAsia="바탕"/>
          <w:sz w:val="22"/>
          <w:szCs w:val="22"/>
          <w:lang w:val="en-US" w:eastAsia="ko-KR"/>
        </w:rPr>
        <w:t xml:space="preserve"> determine </w:t>
      </w:r>
      <w:r w:rsidR="009534E4" w:rsidRPr="00F50362">
        <w:rPr>
          <w:rFonts w:eastAsia="바탕"/>
          <w:sz w:val="22"/>
          <w:szCs w:val="22"/>
          <w:lang w:val="en-US" w:eastAsia="ko-KR"/>
        </w:rPr>
        <w:t>its</w:t>
      </w:r>
      <w:r w:rsidR="00BA4F8C" w:rsidRPr="00F50362">
        <w:rPr>
          <w:rFonts w:eastAsia="바탕"/>
          <w:sz w:val="22"/>
          <w:szCs w:val="22"/>
          <w:lang w:val="en-US" w:eastAsia="ko-KR"/>
        </w:rPr>
        <w:t xml:space="preserve"> SL HARQ-ACK state as “NACK”</w:t>
      </w:r>
      <w:r w:rsidR="00EB77A0" w:rsidRPr="00F50362">
        <w:rPr>
          <w:rFonts w:eastAsia="바탕"/>
          <w:sz w:val="22"/>
          <w:szCs w:val="22"/>
          <w:lang w:val="en-US" w:eastAsia="ko-KR"/>
        </w:rPr>
        <w:t xml:space="preserve"> </w:t>
      </w:r>
      <w:r w:rsidR="00F6584B" w:rsidRPr="00F50362">
        <w:rPr>
          <w:rFonts w:eastAsia="바탕"/>
          <w:sz w:val="22"/>
          <w:szCs w:val="22"/>
          <w:lang w:val="en-US" w:eastAsia="ko-KR"/>
        </w:rPr>
        <w:t>for the corresponding PSFCH occasion</w:t>
      </w:r>
      <w:r w:rsidR="002415C2" w:rsidRPr="00F50362">
        <w:rPr>
          <w:rFonts w:eastAsia="바탕"/>
          <w:sz w:val="22"/>
          <w:szCs w:val="22"/>
          <w:lang w:val="en-US" w:eastAsia="ko-KR"/>
        </w:rPr>
        <w:t xml:space="preserve"> when reporting it to </w:t>
      </w:r>
      <w:proofErr w:type="spellStart"/>
      <w:r w:rsidR="002415C2" w:rsidRPr="00F50362">
        <w:rPr>
          <w:rFonts w:eastAsia="바탕"/>
          <w:sz w:val="22"/>
          <w:szCs w:val="22"/>
          <w:lang w:val="en-US" w:eastAsia="ko-KR"/>
        </w:rPr>
        <w:t>gNB</w:t>
      </w:r>
      <w:proofErr w:type="spellEnd"/>
      <w:r w:rsidR="00F6584B" w:rsidRPr="00F50362">
        <w:rPr>
          <w:rFonts w:eastAsia="바탕"/>
          <w:sz w:val="22"/>
          <w:szCs w:val="22"/>
          <w:lang w:val="en-US" w:eastAsia="ko-KR"/>
        </w:rPr>
        <w:t>,</w:t>
      </w:r>
      <w:r w:rsidR="00BA4F8C" w:rsidRPr="00F50362">
        <w:rPr>
          <w:rFonts w:eastAsia="바탕"/>
          <w:sz w:val="22"/>
          <w:szCs w:val="22"/>
          <w:lang w:val="en-US" w:eastAsia="ko-KR"/>
        </w:rPr>
        <w:t xml:space="preserve"> since</w:t>
      </w:r>
      <w:r w:rsidR="002A6B29" w:rsidRPr="00F50362">
        <w:rPr>
          <w:rFonts w:eastAsia="바탕"/>
          <w:sz w:val="22"/>
          <w:szCs w:val="22"/>
          <w:lang w:val="en-US" w:eastAsia="ko-KR"/>
        </w:rPr>
        <w:t xml:space="preserve"> there is no PSFCH reception in the </w:t>
      </w:r>
      <w:r w:rsidR="00866A52" w:rsidRPr="00F50362">
        <w:rPr>
          <w:rFonts w:eastAsia="바탕"/>
          <w:sz w:val="22"/>
          <w:szCs w:val="22"/>
          <w:lang w:val="en-US" w:eastAsia="ko-KR"/>
        </w:rPr>
        <w:t>corresponding</w:t>
      </w:r>
      <w:r w:rsidR="00F03AD8" w:rsidRPr="00F50362">
        <w:rPr>
          <w:rFonts w:eastAsia="바탕"/>
          <w:sz w:val="22"/>
          <w:szCs w:val="22"/>
          <w:lang w:val="en-US" w:eastAsia="ko-KR"/>
        </w:rPr>
        <w:t xml:space="preserve"> PSFCH occasion</w:t>
      </w:r>
      <w:r w:rsidR="00671D76" w:rsidRPr="00F50362">
        <w:rPr>
          <w:rFonts w:eastAsia="바탕"/>
          <w:sz w:val="22"/>
          <w:szCs w:val="22"/>
          <w:lang w:val="en-US" w:eastAsia="ko-KR"/>
        </w:rPr>
        <w:t xml:space="preserve">. </w:t>
      </w:r>
      <w:r w:rsidR="009E6494" w:rsidRPr="00F50362">
        <w:rPr>
          <w:rFonts w:eastAsia="바탕"/>
          <w:sz w:val="22"/>
          <w:szCs w:val="22"/>
          <w:lang w:val="en-US" w:eastAsia="ko-KR"/>
        </w:rPr>
        <w:t>However,</w:t>
      </w:r>
      <w:r w:rsidR="00E26107" w:rsidRPr="00F50362">
        <w:rPr>
          <w:rFonts w:eastAsia="바탕"/>
          <w:sz w:val="22"/>
          <w:szCs w:val="22"/>
          <w:lang w:val="en-US" w:eastAsia="ko-KR"/>
        </w:rPr>
        <w:t xml:space="preserve"> if </w:t>
      </w:r>
      <w:r w:rsidR="00575D2A" w:rsidRPr="00F50362">
        <w:rPr>
          <w:rFonts w:eastAsia="바탕"/>
          <w:sz w:val="22"/>
          <w:szCs w:val="22"/>
          <w:lang w:val="en-US" w:eastAsia="ko-KR"/>
        </w:rPr>
        <w:t xml:space="preserve">the </w:t>
      </w:r>
      <w:r w:rsidR="00E26107" w:rsidRPr="00F50362">
        <w:rPr>
          <w:rFonts w:eastAsia="바탕"/>
          <w:sz w:val="22"/>
          <w:szCs w:val="22"/>
          <w:lang w:val="en-US" w:eastAsia="ko-KR"/>
        </w:rPr>
        <w:t>Tx UE report</w:t>
      </w:r>
      <w:r w:rsidR="00575D2A" w:rsidRPr="00F50362">
        <w:rPr>
          <w:rFonts w:eastAsia="바탕"/>
          <w:sz w:val="22"/>
          <w:szCs w:val="22"/>
          <w:lang w:val="en-US" w:eastAsia="ko-KR"/>
        </w:rPr>
        <w:t>s</w:t>
      </w:r>
      <w:r w:rsidR="00E26107" w:rsidRPr="00F50362">
        <w:rPr>
          <w:rFonts w:eastAsia="바탕"/>
          <w:sz w:val="22"/>
          <w:szCs w:val="22"/>
          <w:lang w:val="en-US" w:eastAsia="ko-KR"/>
        </w:rPr>
        <w:t xml:space="preserve"> </w:t>
      </w:r>
      <w:r w:rsidR="00575D2A" w:rsidRPr="00F50362">
        <w:rPr>
          <w:rFonts w:eastAsia="바탕"/>
          <w:sz w:val="22"/>
          <w:szCs w:val="22"/>
          <w:lang w:val="en-US" w:eastAsia="ko-KR"/>
        </w:rPr>
        <w:t>its</w:t>
      </w:r>
      <w:r w:rsidR="00687074" w:rsidRPr="00F50362">
        <w:rPr>
          <w:rFonts w:eastAsia="바탕"/>
          <w:sz w:val="22"/>
          <w:szCs w:val="22"/>
          <w:lang w:val="en-US" w:eastAsia="ko-KR"/>
        </w:rPr>
        <w:t xml:space="preserve"> SL HARQ-ACK state as “NACK”</w:t>
      </w:r>
      <w:r w:rsidR="00884F2C" w:rsidRPr="00F50362">
        <w:rPr>
          <w:rFonts w:eastAsia="바탕"/>
          <w:sz w:val="22"/>
          <w:szCs w:val="22"/>
          <w:lang w:val="en-US" w:eastAsia="ko-KR"/>
        </w:rPr>
        <w:t xml:space="preserve"> </w:t>
      </w:r>
      <w:r w:rsidR="00B6208B" w:rsidRPr="00F50362">
        <w:rPr>
          <w:rFonts w:eastAsia="바탕"/>
          <w:sz w:val="22"/>
          <w:szCs w:val="22"/>
          <w:lang w:val="en-US" w:eastAsia="ko-KR"/>
        </w:rPr>
        <w:t xml:space="preserve">to </w:t>
      </w:r>
      <w:proofErr w:type="spellStart"/>
      <w:r w:rsidR="00B6208B" w:rsidRPr="00F50362">
        <w:rPr>
          <w:rFonts w:eastAsia="바탕"/>
          <w:sz w:val="22"/>
          <w:szCs w:val="22"/>
          <w:lang w:val="en-US" w:eastAsia="ko-KR"/>
        </w:rPr>
        <w:t>gNB</w:t>
      </w:r>
      <w:proofErr w:type="spellEnd"/>
      <w:r w:rsidR="008B56FF" w:rsidRPr="00F50362">
        <w:rPr>
          <w:rFonts w:eastAsia="바탕"/>
          <w:sz w:val="22"/>
          <w:szCs w:val="22"/>
          <w:lang w:val="en-US" w:eastAsia="ko-KR"/>
        </w:rPr>
        <w:t xml:space="preserve">, </w:t>
      </w:r>
      <w:proofErr w:type="spellStart"/>
      <w:r w:rsidR="00C353B2" w:rsidRPr="00F50362">
        <w:rPr>
          <w:rFonts w:eastAsia="바탕"/>
          <w:sz w:val="22"/>
          <w:szCs w:val="22"/>
          <w:lang w:val="en-US" w:eastAsia="ko-KR"/>
        </w:rPr>
        <w:t>gNB</w:t>
      </w:r>
      <w:proofErr w:type="spellEnd"/>
      <w:r w:rsidR="00C353B2" w:rsidRPr="00F50362">
        <w:rPr>
          <w:rFonts w:eastAsia="바탕"/>
          <w:sz w:val="22"/>
          <w:szCs w:val="22"/>
          <w:lang w:val="en-US" w:eastAsia="ko-KR"/>
        </w:rPr>
        <w:t xml:space="preserve"> may make wrong</w:t>
      </w:r>
      <w:r w:rsidR="00867AA6" w:rsidRPr="00F50362">
        <w:rPr>
          <w:rFonts w:eastAsia="바탕"/>
          <w:sz w:val="22"/>
          <w:szCs w:val="22"/>
          <w:lang w:val="en-US" w:eastAsia="ko-KR"/>
        </w:rPr>
        <w:t xml:space="preserve"> decision on scheduling retransmission</w:t>
      </w:r>
      <w:r w:rsidR="008D13C3" w:rsidRPr="00F50362">
        <w:rPr>
          <w:rFonts w:eastAsia="바탕"/>
          <w:sz w:val="22"/>
          <w:szCs w:val="22"/>
          <w:lang w:val="en-US" w:eastAsia="ko-KR"/>
        </w:rPr>
        <w:t xml:space="preserve"> resources and </w:t>
      </w:r>
      <w:r w:rsidR="0086562A" w:rsidRPr="00F50362">
        <w:rPr>
          <w:rFonts w:eastAsia="바탕"/>
          <w:sz w:val="22"/>
          <w:szCs w:val="22"/>
          <w:lang w:val="en-US" w:eastAsia="ko-KR"/>
        </w:rPr>
        <w:t xml:space="preserve">cause unnecessary </w:t>
      </w:r>
      <w:r w:rsidR="0002456F" w:rsidRPr="00F50362">
        <w:rPr>
          <w:rFonts w:eastAsia="바탕"/>
          <w:sz w:val="22"/>
          <w:szCs w:val="22"/>
          <w:lang w:val="en-US" w:eastAsia="ko-KR"/>
        </w:rPr>
        <w:t>PDCCH transmission/SL scheduling for</w:t>
      </w:r>
      <w:r w:rsidR="00CE57A9" w:rsidRPr="00F50362">
        <w:rPr>
          <w:rFonts w:eastAsia="바탕"/>
          <w:sz w:val="22"/>
          <w:szCs w:val="22"/>
          <w:lang w:val="en-US" w:eastAsia="ko-KR"/>
        </w:rPr>
        <w:t xml:space="preserve"> </w:t>
      </w:r>
      <w:r w:rsidR="00105AF4" w:rsidRPr="00F50362">
        <w:rPr>
          <w:rFonts w:eastAsia="바탕"/>
          <w:sz w:val="22"/>
          <w:szCs w:val="22"/>
          <w:lang w:val="en-US" w:eastAsia="ko-KR"/>
        </w:rPr>
        <w:t>the PSCCH/PSSCH in green slo</w:t>
      </w:r>
      <w:r w:rsidR="003A3A7A" w:rsidRPr="00F50362">
        <w:rPr>
          <w:rFonts w:eastAsia="바탕"/>
          <w:sz w:val="22"/>
          <w:szCs w:val="22"/>
          <w:lang w:val="en-US" w:eastAsia="ko-KR"/>
        </w:rPr>
        <w:t>t</w:t>
      </w:r>
      <w:r w:rsidR="00762FFC" w:rsidRPr="00F50362">
        <w:rPr>
          <w:rFonts w:eastAsia="바탕"/>
          <w:sz w:val="22"/>
          <w:szCs w:val="22"/>
          <w:lang w:val="en-US" w:eastAsia="ko-KR"/>
        </w:rPr>
        <w:t xml:space="preserve"> that does not require</w:t>
      </w:r>
      <w:r w:rsidR="00A24E06" w:rsidRPr="00F50362">
        <w:rPr>
          <w:rFonts w:eastAsia="바탕"/>
          <w:sz w:val="22"/>
          <w:szCs w:val="22"/>
          <w:lang w:val="en-US" w:eastAsia="ko-KR"/>
        </w:rPr>
        <w:t xml:space="preserve"> retransmission</w:t>
      </w:r>
      <w:r w:rsidR="003A3A7A" w:rsidRPr="00F50362">
        <w:rPr>
          <w:rFonts w:eastAsia="바탕"/>
          <w:sz w:val="22"/>
          <w:szCs w:val="22"/>
          <w:lang w:val="en-US" w:eastAsia="ko-KR"/>
        </w:rPr>
        <w:t xml:space="preserve">. Because </w:t>
      </w:r>
      <w:r w:rsidR="008E68E2" w:rsidRPr="00F50362">
        <w:rPr>
          <w:rFonts w:eastAsia="바탕"/>
          <w:sz w:val="22"/>
          <w:szCs w:val="22"/>
          <w:lang w:val="en-US" w:eastAsia="ko-KR"/>
        </w:rPr>
        <w:t>the SL HARQ-ACK</w:t>
      </w:r>
      <w:r w:rsidR="008A1D14" w:rsidRPr="00F50362">
        <w:rPr>
          <w:rFonts w:eastAsia="바탕"/>
          <w:sz w:val="22"/>
          <w:szCs w:val="22"/>
          <w:lang w:val="en-US" w:eastAsia="ko-KR"/>
        </w:rPr>
        <w:t xml:space="preserve"> </w:t>
      </w:r>
      <w:r w:rsidR="00572907" w:rsidRPr="00F50362">
        <w:rPr>
          <w:rFonts w:eastAsia="바탕"/>
          <w:sz w:val="22"/>
          <w:szCs w:val="22"/>
          <w:lang w:val="en-US" w:eastAsia="ko-KR"/>
        </w:rPr>
        <w:t>needs to be</w:t>
      </w:r>
      <w:r w:rsidR="008A1D14" w:rsidRPr="00F50362">
        <w:rPr>
          <w:rFonts w:eastAsia="바탕"/>
          <w:sz w:val="22"/>
          <w:szCs w:val="22"/>
          <w:lang w:val="en-US" w:eastAsia="ko-KR"/>
        </w:rPr>
        <w:t xml:space="preserve"> </w:t>
      </w:r>
      <w:r w:rsidR="003E47CF" w:rsidRPr="00F50362">
        <w:rPr>
          <w:rFonts w:eastAsia="바탕"/>
          <w:sz w:val="22"/>
          <w:szCs w:val="22"/>
          <w:lang w:val="en-US" w:eastAsia="ko-KR"/>
        </w:rPr>
        <w:t xml:space="preserve">reported to </w:t>
      </w:r>
      <w:proofErr w:type="spellStart"/>
      <w:r w:rsidR="003E47CF" w:rsidRPr="00F50362">
        <w:rPr>
          <w:rFonts w:eastAsia="바탕"/>
          <w:sz w:val="22"/>
          <w:szCs w:val="22"/>
          <w:lang w:val="en-US" w:eastAsia="ko-KR"/>
        </w:rPr>
        <w:t>gNB</w:t>
      </w:r>
      <w:proofErr w:type="spellEnd"/>
      <w:r w:rsidR="003E47CF" w:rsidRPr="00F50362">
        <w:rPr>
          <w:rFonts w:eastAsia="바탕"/>
          <w:sz w:val="22"/>
          <w:szCs w:val="22"/>
          <w:lang w:val="en-US" w:eastAsia="ko-KR"/>
        </w:rPr>
        <w:t xml:space="preserve"> according to</w:t>
      </w:r>
      <w:r w:rsidR="00BA3266" w:rsidRPr="00F50362">
        <w:rPr>
          <w:rFonts w:eastAsia="바탕"/>
          <w:sz w:val="22"/>
          <w:szCs w:val="22"/>
          <w:lang w:val="en-US" w:eastAsia="ko-KR"/>
        </w:rPr>
        <w:t xml:space="preserve"> semi-static codebook </w:t>
      </w:r>
      <w:r w:rsidR="00836375" w:rsidRPr="00F50362">
        <w:rPr>
          <w:rFonts w:eastAsia="바탕"/>
          <w:sz w:val="22"/>
          <w:szCs w:val="22"/>
          <w:lang w:val="en-US" w:eastAsia="ko-KR"/>
        </w:rPr>
        <w:t xml:space="preserve">configuration (i.e. </w:t>
      </w:r>
      <w:r w:rsidR="006F0082" w:rsidRPr="00F50362">
        <w:rPr>
          <w:rFonts w:eastAsia="바탕"/>
          <w:sz w:val="22"/>
          <w:szCs w:val="22"/>
          <w:lang w:val="en-US" w:eastAsia="ko-KR"/>
        </w:rPr>
        <w:t xml:space="preserve">a set of slot timing values between PSFCH occasions and PUCCH </w:t>
      </w:r>
      <w:r w:rsidR="00E2723A" w:rsidRPr="00F50362">
        <w:rPr>
          <w:rFonts w:eastAsia="바탕"/>
          <w:sz w:val="22"/>
          <w:szCs w:val="22"/>
          <w:lang w:val="en-US" w:eastAsia="ko-KR"/>
        </w:rPr>
        <w:t>occasion)</w:t>
      </w:r>
      <w:r w:rsidR="00295530" w:rsidRPr="00F50362">
        <w:rPr>
          <w:rFonts w:eastAsia="바탕"/>
          <w:sz w:val="22"/>
          <w:szCs w:val="22"/>
          <w:lang w:val="en-US" w:eastAsia="ko-KR"/>
        </w:rPr>
        <w:t xml:space="preserve">, </w:t>
      </w:r>
      <w:r w:rsidR="004B4BE4" w:rsidRPr="00F50362">
        <w:rPr>
          <w:rFonts w:eastAsia="바탕"/>
          <w:sz w:val="22"/>
          <w:szCs w:val="22"/>
          <w:lang w:val="en-US" w:eastAsia="ko-KR"/>
        </w:rPr>
        <w:t>Tx UE should</w:t>
      </w:r>
      <w:r w:rsidR="004640C2" w:rsidRPr="00F50362">
        <w:rPr>
          <w:rFonts w:eastAsia="바탕"/>
          <w:sz w:val="22"/>
          <w:szCs w:val="22"/>
          <w:lang w:val="en-US" w:eastAsia="ko-KR"/>
        </w:rPr>
        <w:t xml:space="preserve"> determine it as “ACK”</w:t>
      </w:r>
      <w:r w:rsidR="00580536" w:rsidRPr="00F50362">
        <w:rPr>
          <w:rFonts w:eastAsia="바탕"/>
          <w:sz w:val="22"/>
          <w:szCs w:val="22"/>
          <w:lang w:val="en-US" w:eastAsia="ko-KR"/>
        </w:rPr>
        <w:t xml:space="preserve"> </w:t>
      </w:r>
      <w:r w:rsidR="00800EDA">
        <w:rPr>
          <w:rFonts w:eastAsia="바탕"/>
          <w:sz w:val="22"/>
          <w:szCs w:val="22"/>
          <w:lang w:val="en-US" w:eastAsia="ko-KR"/>
        </w:rPr>
        <w:t xml:space="preserve">so </w:t>
      </w:r>
      <w:r w:rsidR="00580536" w:rsidRPr="00F50362">
        <w:rPr>
          <w:rFonts w:eastAsia="바탕"/>
          <w:sz w:val="22"/>
          <w:szCs w:val="22"/>
          <w:lang w:val="en-US" w:eastAsia="ko-KR"/>
        </w:rPr>
        <w:t xml:space="preserve">that </w:t>
      </w:r>
      <w:proofErr w:type="spellStart"/>
      <w:r w:rsidR="00800EDA">
        <w:rPr>
          <w:rFonts w:eastAsia="바탕"/>
          <w:sz w:val="22"/>
          <w:szCs w:val="22"/>
          <w:lang w:val="en-US" w:eastAsia="ko-KR"/>
        </w:rPr>
        <w:t>gNB</w:t>
      </w:r>
      <w:proofErr w:type="spellEnd"/>
      <w:r w:rsidR="00800EDA">
        <w:rPr>
          <w:rFonts w:eastAsia="바탕"/>
          <w:sz w:val="22"/>
          <w:szCs w:val="22"/>
          <w:lang w:val="en-US" w:eastAsia="ko-KR"/>
        </w:rPr>
        <w:t xml:space="preserve"> </w:t>
      </w:r>
      <w:r w:rsidR="00580536" w:rsidRPr="00F50362">
        <w:rPr>
          <w:rFonts w:eastAsia="바탕"/>
          <w:sz w:val="22"/>
          <w:szCs w:val="22"/>
          <w:lang w:val="en-US" w:eastAsia="ko-KR"/>
        </w:rPr>
        <w:t xml:space="preserve">does not </w:t>
      </w:r>
      <w:r w:rsidR="006C67C9">
        <w:rPr>
          <w:rFonts w:eastAsia="바탕"/>
          <w:sz w:val="22"/>
          <w:szCs w:val="22"/>
          <w:lang w:val="en-US" w:eastAsia="ko-KR"/>
        </w:rPr>
        <w:t>mak</w:t>
      </w:r>
      <w:r w:rsidR="00800EDA">
        <w:rPr>
          <w:rFonts w:eastAsia="바탕"/>
          <w:sz w:val="22"/>
          <w:szCs w:val="22"/>
          <w:lang w:val="en-US" w:eastAsia="ko-KR"/>
        </w:rPr>
        <w:t>e wrong scheduling decision on</w:t>
      </w:r>
      <w:r w:rsidR="00ED5A03">
        <w:rPr>
          <w:rFonts w:eastAsia="바탕"/>
          <w:sz w:val="22"/>
          <w:szCs w:val="22"/>
          <w:lang w:val="en-US" w:eastAsia="ko-KR"/>
        </w:rPr>
        <w:t xml:space="preserve"> the retransmission</w:t>
      </w:r>
      <w:r w:rsidR="001A1F74">
        <w:rPr>
          <w:rFonts w:eastAsia="바탕"/>
          <w:sz w:val="22"/>
          <w:szCs w:val="22"/>
          <w:lang w:val="en-US" w:eastAsia="ko-KR"/>
        </w:rPr>
        <w:t>.</w:t>
      </w:r>
    </w:p>
    <w:p w14:paraId="55064294" w14:textId="7CE8FB14" w:rsidR="00680953" w:rsidRDefault="00680953" w:rsidP="007715BF">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sidR="00492DB7">
        <w:rPr>
          <w:rFonts w:eastAsia="바탕"/>
          <w:b/>
          <w:bCs/>
          <w:i/>
          <w:iCs/>
          <w:sz w:val="22"/>
          <w:szCs w:val="22"/>
          <w:lang w:val="en-US" w:eastAsia="ko-KR"/>
        </w:rPr>
        <w:t>8</w:t>
      </w:r>
      <w:r w:rsidRPr="00740C90">
        <w:rPr>
          <w:rFonts w:eastAsia="바탕"/>
          <w:b/>
          <w:bCs/>
          <w:i/>
          <w:iCs/>
          <w:sz w:val="22"/>
          <w:szCs w:val="22"/>
          <w:lang w:val="en-US" w:eastAsia="ko-KR"/>
        </w:rPr>
        <w:t xml:space="preserve">: </w:t>
      </w:r>
      <w:r w:rsidR="00AA2A96">
        <w:rPr>
          <w:rFonts w:eastAsia="바탕"/>
          <w:b/>
          <w:bCs/>
          <w:i/>
          <w:iCs/>
          <w:sz w:val="22"/>
          <w:szCs w:val="22"/>
          <w:lang w:val="en-US" w:eastAsia="ko-KR"/>
        </w:rPr>
        <w:t xml:space="preserve">When reporting SL HARQ-ACK to </w:t>
      </w:r>
      <w:proofErr w:type="spellStart"/>
      <w:r w:rsidR="00AA2A96">
        <w:rPr>
          <w:rFonts w:eastAsia="바탕"/>
          <w:b/>
          <w:bCs/>
          <w:i/>
          <w:iCs/>
          <w:sz w:val="22"/>
          <w:szCs w:val="22"/>
          <w:lang w:val="en-US" w:eastAsia="ko-KR"/>
        </w:rPr>
        <w:t>gNB</w:t>
      </w:r>
      <w:proofErr w:type="spellEnd"/>
      <w:r w:rsidR="00054EDD">
        <w:rPr>
          <w:rFonts w:eastAsia="바탕"/>
          <w:b/>
          <w:bCs/>
          <w:i/>
          <w:iCs/>
          <w:sz w:val="22"/>
          <w:szCs w:val="22"/>
          <w:lang w:val="en-US" w:eastAsia="ko-KR"/>
        </w:rPr>
        <w:t>, Tx UE</w:t>
      </w:r>
      <w:r w:rsidR="00AD7DB0">
        <w:rPr>
          <w:rFonts w:eastAsia="바탕"/>
          <w:b/>
          <w:bCs/>
          <w:i/>
          <w:iCs/>
          <w:sz w:val="22"/>
          <w:szCs w:val="22"/>
          <w:lang w:val="en-US" w:eastAsia="ko-KR"/>
        </w:rPr>
        <w:t xml:space="preserve"> report</w:t>
      </w:r>
      <w:r w:rsidR="00534484">
        <w:rPr>
          <w:rFonts w:eastAsia="바탕"/>
          <w:b/>
          <w:bCs/>
          <w:i/>
          <w:iCs/>
          <w:sz w:val="22"/>
          <w:szCs w:val="22"/>
          <w:lang w:val="en-US" w:eastAsia="ko-KR"/>
        </w:rPr>
        <w:t>s</w:t>
      </w:r>
      <w:r w:rsidR="00AD7DB0">
        <w:rPr>
          <w:rFonts w:eastAsia="바탕"/>
          <w:b/>
          <w:bCs/>
          <w:i/>
          <w:iCs/>
          <w:sz w:val="22"/>
          <w:szCs w:val="22"/>
          <w:lang w:val="en-US" w:eastAsia="ko-KR"/>
        </w:rPr>
        <w:t xml:space="preserve"> </w:t>
      </w:r>
      <w:r w:rsidR="00555F28">
        <w:rPr>
          <w:rFonts w:eastAsia="바탕"/>
          <w:b/>
          <w:bCs/>
          <w:i/>
          <w:iCs/>
          <w:sz w:val="22"/>
          <w:szCs w:val="22"/>
          <w:lang w:val="en-US" w:eastAsia="ko-KR"/>
        </w:rPr>
        <w:t>the SL HARQ-ACK state</w:t>
      </w:r>
      <w:r w:rsidR="006D7608">
        <w:rPr>
          <w:rFonts w:eastAsia="바탕"/>
          <w:b/>
          <w:bCs/>
          <w:i/>
          <w:iCs/>
          <w:sz w:val="22"/>
          <w:szCs w:val="22"/>
          <w:lang w:val="en-US" w:eastAsia="ko-KR"/>
        </w:rPr>
        <w:t xml:space="preserve"> as “</w:t>
      </w:r>
      <w:r w:rsidR="00AD7DB0">
        <w:rPr>
          <w:rFonts w:eastAsia="바탕"/>
          <w:b/>
          <w:bCs/>
          <w:i/>
          <w:iCs/>
          <w:sz w:val="22"/>
          <w:szCs w:val="22"/>
          <w:lang w:val="en-US" w:eastAsia="ko-KR"/>
        </w:rPr>
        <w:t>ACK</w:t>
      </w:r>
      <w:r w:rsidR="006D7608">
        <w:rPr>
          <w:rFonts w:eastAsia="바탕"/>
          <w:b/>
          <w:bCs/>
          <w:i/>
          <w:iCs/>
          <w:sz w:val="22"/>
          <w:szCs w:val="22"/>
          <w:lang w:val="en-US" w:eastAsia="ko-KR"/>
        </w:rPr>
        <w:t>”</w:t>
      </w:r>
      <w:r w:rsidR="00AA2A96">
        <w:rPr>
          <w:rFonts w:eastAsia="바탕"/>
          <w:b/>
          <w:bCs/>
          <w:i/>
          <w:iCs/>
          <w:sz w:val="22"/>
          <w:szCs w:val="22"/>
          <w:lang w:val="en-US" w:eastAsia="ko-KR"/>
        </w:rPr>
        <w:t xml:space="preserve"> if</w:t>
      </w:r>
      <w:r w:rsidR="00A1436E">
        <w:rPr>
          <w:rFonts w:eastAsia="바탕"/>
          <w:b/>
          <w:bCs/>
          <w:i/>
          <w:iCs/>
          <w:sz w:val="22"/>
          <w:szCs w:val="22"/>
          <w:lang w:val="en-US" w:eastAsia="ko-KR"/>
        </w:rPr>
        <w:t xml:space="preserve"> </w:t>
      </w:r>
      <w:r w:rsidR="00AA2A96">
        <w:rPr>
          <w:rFonts w:eastAsia="바탕"/>
          <w:b/>
          <w:bCs/>
          <w:i/>
          <w:iCs/>
          <w:sz w:val="22"/>
          <w:szCs w:val="22"/>
          <w:lang w:val="en-US" w:eastAsia="ko-KR"/>
        </w:rPr>
        <w:t xml:space="preserve">PSFCH occasion </w:t>
      </w:r>
      <w:r w:rsidR="00A1436E">
        <w:rPr>
          <w:rFonts w:eastAsia="바탕"/>
          <w:b/>
          <w:bCs/>
          <w:i/>
          <w:iCs/>
          <w:sz w:val="22"/>
          <w:szCs w:val="22"/>
          <w:lang w:val="en-US" w:eastAsia="ko-KR"/>
        </w:rPr>
        <w:t xml:space="preserve">for the reporting SL HARQ-ACK </w:t>
      </w:r>
      <w:r w:rsidR="00AA2A96">
        <w:rPr>
          <w:rFonts w:eastAsia="바탕"/>
          <w:b/>
          <w:bCs/>
          <w:i/>
          <w:iCs/>
          <w:sz w:val="22"/>
          <w:szCs w:val="22"/>
          <w:lang w:val="en-US" w:eastAsia="ko-KR"/>
        </w:rPr>
        <w:t xml:space="preserve">is associated with PSCCH/PSSCH </w:t>
      </w:r>
      <w:r w:rsidR="005C5A03">
        <w:rPr>
          <w:rFonts w:eastAsia="바탕"/>
          <w:b/>
          <w:bCs/>
          <w:i/>
          <w:iCs/>
          <w:sz w:val="22"/>
          <w:szCs w:val="22"/>
          <w:lang w:val="en-US" w:eastAsia="ko-KR"/>
        </w:rPr>
        <w:t xml:space="preserve">transmission </w:t>
      </w:r>
      <w:r w:rsidR="00AA2A96">
        <w:rPr>
          <w:rFonts w:eastAsia="바탕"/>
          <w:b/>
          <w:bCs/>
          <w:i/>
          <w:iCs/>
          <w:sz w:val="22"/>
          <w:szCs w:val="22"/>
          <w:lang w:val="en-US" w:eastAsia="ko-KR"/>
        </w:rPr>
        <w:t>disabled SL HARQ-feedback</w:t>
      </w:r>
    </w:p>
    <w:p w14:paraId="2E8098A4" w14:textId="77777777" w:rsidR="009B48C0" w:rsidRPr="00740C90" w:rsidRDefault="009B48C0" w:rsidP="00C55FF7">
      <w:pPr>
        <w:spacing w:before="120" w:after="120" w:line="240" w:lineRule="auto"/>
        <w:ind w:left="0" w:firstLine="0"/>
        <w:rPr>
          <w:rFonts w:eastAsia="바탕"/>
          <w:sz w:val="22"/>
          <w:szCs w:val="22"/>
          <w:lang w:val="en-US" w:eastAsia="ko-KR"/>
        </w:rPr>
      </w:pPr>
    </w:p>
    <w:p w14:paraId="795A25EB" w14:textId="3F3840F7" w:rsidR="009B48C0" w:rsidRPr="009F0FEF" w:rsidRDefault="006B601E" w:rsidP="009B48C0">
      <w:pPr>
        <w:pStyle w:val="1"/>
        <w:numPr>
          <w:ilvl w:val="1"/>
          <w:numId w:val="1"/>
        </w:numPr>
        <w:rPr>
          <w:rFonts w:eastAsia="바탕"/>
          <w:b/>
          <w:sz w:val="24"/>
          <w:szCs w:val="24"/>
          <w:lang w:eastAsia="ko-KR"/>
        </w:rPr>
      </w:pPr>
      <w:r w:rsidRPr="006B601E">
        <w:rPr>
          <w:rFonts w:eastAsia="바탕"/>
          <w:b/>
          <w:sz w:val="24"/>
          <w:szCs w:val="24"/>
          <w:lang w:eastAsia="ko-KR"/>
        </w:rPr>
        <w:lastRenderedPageBreak/>
        <w:t>Multiplexing of SL HARQ-ACKs on PUCCH</w:t>
      </w:r>
    </w:p>
    <w:p w14:paraId="4B526A7C" w14:textId="04BAF1E4" w:rsidR="00A04178" w:rsidRDefault="004A65FE" w:rsidP="004339AA">
      <w:pPr>
        <w:spacing w:before="240" w:after="120" w:line="240" w:lineRule="auto"/>
        <w:ind w:left="0" w:firstLine="601"/>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ccording to the previous agreements</w:t>
      </w:r>
      <w:r w:rsidR="00C07273">
        <w:rPr>
          <w:rFonts w:eastAsia="바탕"/>
          <w:sz w:val="22"/>
          <w:szCs w:val="22"/>
          <w:lang w:val="en-US" w:eastAsia="ko-KR"/>
        </w:rPr>
        <w:t xml:space="preserve"> </w:t>
      </w:r>
      <w:r w:rsidR="00173B27">
        <w:rPr>
          <w:rFonts w:eastAsia="바탕"/>
          <w:sz w:val="22"/>
          <w:szCs w:val="22"/>
          <w:highlight w:val="yellow"/>
          <w:lang w:val="en-US" w:eastAsia="ko-KR"/>
        </w:rPr>
        <w:fldChar w:fldCharType="begin"/>
      </w:r>
      <w:r w:rsidR="00173B27">
        <w:rPr>
          <w:rFonts w:eastAsia="바탕"/>
          <w:sz w:val="22"/>
          <w:szCs w:val="22"/>
          <w:lang w:val="en-US" w:eastAsia="ko-KR"/>
        </w:rPr>
        <w:instrText xml:space="preserve"> REF _Ref32594910 \n \h </w:instrText>
      </w:r>
      <w:r w:rsidR="00173B27">
        <w:rPr>
          <w:rFonts w:eastAsia="바탕"/>
          <w:sz w:val="22"/>
          <w:szCs w:val="22"/>
          <w:highlight w:val="yellow"/>
          <w:lang w:val="en-US" w:eastAsia="ko-KR"/>
        </w:rPr>
      </w:r>
      <w:r w:rsidR="00173B27">
        <w:rPr>
          <w:rFonts w:eastAsia="바탕"/>
          <w:sz w:val="22"/>
          <w:szCs w:val="22"/>
          <w:highlight w:val="yellow"/>
          <w:lang w:val="en-US" w:eastAsia="ko-KR"/>
        </w:rPr>
        <w:fldChar w:fldCharType="separate"/>
      </w:r>
      <w:r w:rsidR="00173B27">
        <w:rPr>
          <w:rFonts w:eastAsia="바탕"/>
          <w:sz w:val="22"/>
          <w:szCs w:val="22"/>
          <w:lang w:val="en-US" w:eastAsia="ko-KR"/>
        </w:rPr>
        <w:t>[1]</w:t>
      </w:r>
      <w:r w:rsidR="00173B27">
        <w:rPr>
          <w:rFonts w:eastAsia="바탕"/>
          <w:sz w:val="22"/>
          <w:szCs w:val="22"/>
          <w:highlight w:val="yellow"/>
          <w:lang w:val="en-US" w:eastAsia="ko-KR"/>
        </w:rPr>
        <w:fldChar w:fldCharType="end"/>
      </w:r>
      <w:r w:rsidR="00F023DA">
        <w:rPr>
          <w:rFonts w:eastAsia="바탕"/>
          <w:sz w:val="22"/>
          <w:szCs w:val="22"/>
          <w:lang w:val="en-US" w:eastAsia="ko-KR"/>
        </w:rPr>
        <w:t xml:space="preserve">, </w:t>
      </w:r>
      <w:r w:rsidR="00A57B32">
        <w:rPr>
          <w:rFonts w:eastAsia="바탕"/>
          <w:sz w:val="22"/>
          <w:szCs w:val="22"/>
          <w:lang w:val="en-US" w:eastAsia="ko-KR"/>
        </w:rPr>
        <w:t xml:space="preserve">for SL HARQ feedback </w:t>
      </w:r>
      <w:r w:rsidR="00A57B32" w:rsidRPr="00A71CF0">
        <w:rPr>
          <w:rFonts w:eastAsia="SimSun"/>
        </w:rPr>
        <w:t>both Type-1 and Type-2 codebook are supported</w:t>
      </w:r>
      <w:r w:rsidR="00DF61B0">
        <w:rPr>
          <w:rFonts w:eastAsia="SimSun"/>
        </w:rPr>
        <w:t>,</w:t>
      </w:r>
      <w:r w:rsidR="007364D7">
        <w:rPr>
          <w:rFonts w:eastAsia="SimSun"/>
        </w:rPr>
        <w:t xml:space="preserve"> while </w:t>
      </w:r>
      <w:r w:rsidR="00697276">
        <w:rPr>
          <w:rFonts w:eastAsia="SimSun"/>
        </w:rPr>
        <w:t xml:space="preserve">it was concluded that </w:t>
      </w:r>
      <w:r w:rsidR="007364D7">
        <w:rPr>
          <w:rFonts w:eastAsia="SimSun"/>
        </w:rPr>
        <w:t xml:space="preserve">both DL HARQ and SL HARQ feedback is not </w:t>
      </w:r>
      <w:r w:rsidR="00C000ED">
        <w:rPr>
          <w:rFonts w:eastAsia="SimSun"/>
        </w:rPr>
        <w:t xml:space="preserve">allowed to be multiplexed in </w:t>
      </w:r>
      <w:r w:rsidR="007D6CA9">
        <w:rPr>
          <w:rFonts w:eastAsia="SimSun"/>
        </w:rPr>
        <w:t>one</w:t>
      </w:r>
      <w:r w:rsidR="00C000ED">
        <w:rPr>
          <w:rFonts w:eastAsia="SimSun"/>
        </w:rPr>
        <w:t xml:space="preserve"> PUCCH </w:t>
      </w:r>
      <w:r w:rsidR="007D6CA9">
        <w:rPr>
          <w:rFonts w:eastAsia="SimSun"/>
        </w:rPr>
        <w:t>transmission.</w:t>
      </w:r>
    </w:p>
    <w:p w14:paraId="7696B508" w14:textId="5DEE6BEF" w:rsidR="00D50050" w:rsidRDefault="00D50050" w:rsidP="00174688">
      <w:pPr>
        <w:spacing w:before="120" w:after="120" w:line="240" w:lineRule="auto"/>
        <w:ind w:left="0" w:firstLine="600"/>
        <w:rPr>
          <w:rFonts w:eastAsia="바탕"/>
          <w:sz w:val="22"/>
          <w:szCs w:val="22"/>
          <w:lang w:val="en-US" w:eastAsia="ko-KR"/>
        </w:rPr>
      </w:pPr>
      <w:r w:rsidRPr="00D50050">
        <w:rPr>
          <w:rFonts w:eastAsia="바탕"/>
          <w:sz w:val="22"/>
          <w:szCs w:val="22"/>
          <w:lang w:val="en-US" w:eastAsia="ko-KR"/>
        </w:rPr>
        <w:t>For Type-1 SL HARQ codebook, it can be firstly considered to replace the PDSCH occasions with the PS</w:t>
      </w:r>
      <w:r w:rsidR="005C4EAC">
        <w:rPr>
          <w:rFonts w:eastAsia="바탕"/>
          <w:sz w:val="22"/>
          <w:szCs w:val="22"/>
          <w:lang w:val="en-US" w:eastAsia="ko-KR"/>
        </w:rPr>
        <w:t>F</w:t>
      </w:r>
      <w:r w:rsidRPr="00D50050">
        <w:rPr>
          <w:rFonts w:eastAsia="바탕"/>
          <w:sz w:val="22"/>
          <w:szCs w:val="22"/>
          <w:lang w:val="en-US" w:eastAsia="ko-KR"/>
        </w:rPr>
        <w:t xml:space="preserve">CH occasions, that </w:t>
      </w:r>
      <w:r w:rsidR="005C4EAC">
        <w:rPr>
          <w:rFonts w:eastAsia="바탕"/>
          <w:sz w:val="22"/>
          <w:szCs w:val="22"/>
          <w:lang w:val="en-US" w:eastAsia="ko-KR"/>
        </w:rPr>
        <w:t>are</w:t>
      </w:r>
      <w:r w:rsidRPr="00D50050">
        <w:rPr>
          <w:rFonts w:eastAsia="바탕"/>
          <w:sz w:val="22"/>
          <w:szCs w:val="22"/>
          <w:lang w:val="en-US" w:eastAsia="ko-KR"/>
        </w:rPr>
        <w:t xml:space="preserve"> associated with one single PUCCH </w:t>
      </w:r>
      <w:r w:rsidR="005C4EAC">
        <w:rPr>
          <w:rFonts w:eastAsia="바탕"/>
          <w:sz w:val="22"/>
          <w:szCs w:val="22"/>
          <w:lang w:val="en-US" w:eastAsia="ko-KR"/>
        </w:rPr>
        <w:t>occasion</w:t>
      </w:r>
      <w:r w:rsidRPr="00D50050">
        <w:rPr>
          <w:rFonts w:eastAsia="바탕"/>
          <w:sz w:val="22"/>
          <w:szCs w:val="22"/>
          <w:lang w:val="en-US" w:eastAsia="ko-KR"/>
        </w:rPr>
        <w:t>. It seems it can easily cover all the various situations of SL HARQ feedback in terms of determination of SL HARQ-ACK codebook size</w:t>
      </w:r>
      <w:r w:rsidR="009246E5">
        <w:rPr>
          <w:rFonts w:eastAsia="바탕"/>
          <w:sz w:val="22"/>
          <w:szCs w:val="22"/>
          <w:lang w:val="en-US" w:eastAsia="ko-KR"/>
        </w:rPr>
        <w:t>.</w:t>
      </w:r>
      <w:r w:rsidRPr="00D50050">
        <w:rPr>
          <w:rFonts w:eastAsia="바탕"/>
          <w:sz w:val="22"/>
          <w:szCs w:val="22"/>
          <w:lang w:val="en-US" w:eastAsia="ko-KR"/>
        </w:rPr>
        <w:t xml:space="preserve"> </w:t>
      </w:r>
      <w:r w:rsidR="00BD45B3">
        <w:rPr>
          <w:rFonts w:eastAsia="바탕"/>
          <w:sz w:val="22"/>
          <w:szCs w:val="22"/>
          <w:lang w:val="en-US" w:eastAsia="ko-KR"/>
        </w:rPr>
        <w:t xml:space="preserve">Therefore, </w:t>
      </w:r>
      <w:r w:rsidR="00731844">
        <w:rPr>
          <w:rFonts w:eastAsia="바탕"/>
          <w:sz w:val="22"/>
          <w:szCs w:val="22"/>
          <w:lang w:val="en-US" w:eastAsia="ko-KR"/>
        </w:rPr>
        <w:t>a set of slot timing</w:t>
      </w:r>
      <w:r w:rsidR="00A62FC2">
        <w:rPr>
          <w:rFonts w:eastAsia="바탕"/>
          <w:sz w:val="22"/>
          <w:szCs w:val="22"/>
          <w:lang w:val="en-US" w:eastAsia="ko-KR"/>
        </w:rPr>
        <w:t xml:space="preserve"> value</w:t>
      </w:r>
      <w:r w:rsidR="00E94E87">
        <w:rPr>
          <w:rFonts w:eastAsia="바탕"/>
          <w:sz w:val="22"/>
          <w:szCs w:val="22"/>
          <w:lang w:val="en-US" w:eastAsia="ko-KR"/>
        </w:rPr>
        <w:t>s</w:t>
      </w:r>
      <w:r w:rsidR="00505A13">
        <w:rPr>
          <w:rFonts w:eastAsia="바탕"/>
          <w:sz w:val="22"/>
          <w:szCs w:val="22"/>
          <w:lang w:val="en-US" w:eastAsia="ko-KR"/>
        </w:rPr>
        <w:t xml:space="preserve"> between PSFCH occasion(s) and a PUCCH occasion</w:t>
      </w:r>
      <w:r w:rsidR="00E94E87">
        <w:rPr>
          <w:rFonts w:eastAsia="바탕"/>
          <w:sz w:val="22"/>
          <w:szCs w:val="22"/>
          <w:lang w:val="en-US" w:eastAsia="ko-KR"/>
        </w:rPr>
        <w:t xml:space="preserve"> for </w:t>
      </w:r>
      <w:proofErr w:type="spellStart"/>
      <w:r w:rsidR="00E94E87">
        <w:rPr>
          <w:rFonts w:eastAsia="바탕"/>
          <w:sz w:val="22"/>
          <w:szCs w:val="22"/>
          <w:lang w:val="en-US" w:eastAsia="ko-KR"/>
        </w:rPr>
        <w:t>sidelink</w:t>
      </w:r>
      <w:proofErr w:type="spellEnd"/>
      <w:r w:rsidR="00E94E87">
        <w:rPr>
          <w:rFonts w:eastAsia="바탕"/>
          <w:sz w:val="22"/>
          <w:szCs w:val="22"/>
          <w:lang w:val="en-US" w:eastAsia="ko-KR"/>
        </w:rPr>
        <w:t xml:space="preserve"> is configured for the type 1</w:t>
      </w:r>
      <w:r w:rsidR="00293151">
        <w:rPr>
          <w:rFonts w:eastAsia="바탕"/>
          <w:sz w:val="22"/>
          <w:szCs w:val="22"/>
          <w:lang w:val="en-US" w:eastAsia="ko-KR"/>
        </w:rPr>
        <w:t xml:space="preserve"> SL HARQ codebook</w:t>
      </w:r>
      <w:r w:rsidR="00096448">
        <w:rPr>
          <w:rFonts w:eastAsia="바탕"/>
          <w:sz w:val="22"/>
          <w:szCs w:val="22"/>
          <w:lang w:val="en-US" w:eastAsia="ko-KR"/>
        </w:rPr>
        <w:t xml:space="preserve"> determination</w:t>
      </w:r>
      <w:r w:rsidR="00D93837">
        <w:rPr>
          <w:rFonts w:eastAsia="바탕"/>
          <w:sz w:val="22"/>
          <w:szCs w:val="22"/>
          <w:lang w:val="en-US" w:eastAsia="ko-KR"/>
        </w:rPr>
        <w:t xml:space="preserve"> regardless of</w:t>
      </w:r>
      <w:r w:rsidR="00D72A71">
        <w:rPr>
          <w:rFonts w:eastAsia="바탕"/>
          <w:sz w:val="22"/>
          <w:szCs w:val="22"/>
          <w:lang w:val="en-US" w:eastAsia="ko-KR"/>
        </w:rPr>
        <w:t xml:space="preserve"> what SL scheduling is</w:t>
      </w:r>
      <w:r w:rsidR="008E68CE">
        <w:rPr>
          <w:rFonts w:eastAsia="바탕"/>
          <w:sz w:val="22"/>
          <w:szCs w:val="22"/>
          <w:lang w:val="en-US" w:eastAsia="ko-KR"/>
        </w:rPr>
        <w:t xml:space="preserve"> performed</w:t>
      </w:r>
      <w:r w:rsidR="00A52F68">
        <w:rPr>
          <w:rFonts w:eastAsia="바탕"/>
          <w:sz w:val="22"/>
          <w:szCs w:val="22"/>
          <w:lang w:val="en-US" w:eastAsia="ko-KR"/>
        </w:rPr>
        <w:t xml:space="preserve"> on PS</w:t>
      </w:r>
      <w:r w:rsidR="00E35106">
        <w:rPr>
          <w:rFonts w:eastAsia="바탕"/>
          <w:sz w:val="22"/>
          <w:szCs w:val="22"/>
          <w:lang w:val="en-US" w:eastAsia="ko-KR"/>
        </w:rPr>
        <w:t>CCH/PSSCH</w:t>
      </w:r>
      <w:r w:rsidR="00DF44EA">
        <w:rPr>
          <w:rFonts w:eastAsia="바탕"/>
          <w:sz w:val="22"/>
          <w:szCs w:val="22"/>
          <w:lang w:val="en-US" w:eastAsia="ko-KR"/>
        </w:rPr>
        <w:t xml:space="preserve"> slots</w:t>
      </w:r>
      <w:r w:rsidR="00293151">
        <w:rPr>
          <w:rFonts w:eastAsia="바탕"/>
          <w:sz w:val="22"/>
          <w:szCs w:val="22"/>
          <w:lang w:val="en-US" w:eastAsia="ko-KR"/>
        </w:rPr>
        <w:t>.</w:t>
      </w:r>
    </w:p>
    <w:p w14:paraId="0EABEBB8" w14:textId="229B8D77" w:rsidR="00D50050" w:rsidRDefault="00D50050" w:rsidP="007D5C6C">
      <w:pPr>
        <w:spacing w:before="120" w:after="120" w:line="240" w:lineRule="auto"/>
        <w:ind w:left="0" w:firstLine="600"/>
        <w:rPr>
          <w:rFonts w:eastAsia="바탕"/>
          <w:sz w:val="22"/>
          <w:szCs w:val="22"/>
          <w:lang w:val="en-US" w:eastAsia="ko-KR"/>
        </w:rPr>
      </w:pPr>
      <w:r w:rsidRPr="00D50050">
        <w:rPr>
          <w:rFonts w:eastAsia="바탕" w:hint="eastAsia"/>
          <w:sz w:val="22"/>
          <w:szCs w:val="22"/>
          <w:lang w:val="en-US" w:eastAsia="ko-KR"/>
        </w:rPr>
        <w:t>I</w:t>
      </w:r>
      <w:r w:rsidRPr="00D50050">
        <w:rPr>
          <w:rFonts w:eastAsia="바탕"/>
          <w:sz w:val="22"/>
          <w:szCs w:val="22"/>
          <w:lang w:val="en-US" w:eastAsia="ko-KR"/>
        </w:rPr>
        <w:t xml:space="preserve">n addition to that, the TDD UL-DL configuration (i.e. </w:t>
      </w:r>
      <w:r w:rsidRPr="00D50050">
        <w:rPr>
          <w:rFonts w:eastAsia="바탕"/>
          <w:i/>
          <w:iCs/>
          <w:sz w:val="22"/>
          <w:szCs w:val="22"/>
          <w:lang w:val="en-US" w:eastAsia="ko-KR"/>
        </w:rPr>
        <w:t>TDD-UL-DL-</w:t>
      </w:r>
      <w:proofErr w:type="spellStart"/>
      <w:r w:rsidRPr="00D50050">
        <w:rPr>
          <w:rFonts w:eastAsia="바탕"/>
          <w:i/>
          <w:iCs/>
          <w:sz w:val="22"/>
          <w:szCs w:val="22"/>
          <w:lang w:val="en-US" w:eastAsia="ko-KR"/>
        </w:rPr>
        <w:t>ConfigurationCommon</w:t>
      </w:r>
      <w:proofErr w:type="spellEnd"/>
      <w:r w:rsidRPr="00D50050">
        <w:rPr>
          <w:rFonts w:eastAsia="바탕"/>
          <w:sz w:val="22"/>
          <w:szCs w:val="22"/>
          <w:lang w:val="en-US" w:eastAsia="ko-KR"/>
        </w:rPr>
        <w:t xml:space="preserve"> and </w:t>
      </w:r>
      <w:r w:rsidRPr="00D50050">
        <w:rPr>
          <w:rFonts w:eastAsia="바탕"/>
          <w:i/>
          <w:iCs/>
          <w:sz w:val="22"/>
          <w:szCs w:val="22"/>
          <w:lang w:val="en-US" w:eastAsia="ko-KR"/>
        </w:rPr>
        <w:t>TDD-UL-DL-</w:t>
      </w:r>
      <w:proofErr w:type="spellStart"/>
      <w:r w:rsidRPr="00D50050">
        <w:rPr>
          <w:rFonts w:eastAsia="바탕"/>
          <w:i/>
          <w:iCs/>
          <w:sz w:val="22"/>
          <w:szCs w:val="22"/>
          <w:lang w:val="en-US" w:eastAsia="ko-KR"/>
        </w:rPr>
        <w:t>ConfigDedicated</w:t>
      </w:r>
      <w:proofErr w:type="spellEnd"/>
      <w:r w:rsidRPr="00D50050">
        <w:rPr>
          <w:rFonts w:eastAsia="바탕"/>
          <w:sz w:val="22"/>
          <w:szCs w:val="22"/>
          <w:lang w:val="en-US" w:eastAsia="ko-KR"/>
        </w:rPr>
        <w:t xml:space="preserve">) needs to be considered on whether DL/UL symbols in a slot are overlapped with SL symbols. If overlapped, the overlapped slot will be excluded in type-1 SL HARQ codebook. Since it was not agreed to support multiple PSSCH occasions within one SL slot, and a same subcarrier spacing is assumed between SL and UL, they don’t need to be further considered any more in type-1 SL codebook, different from that of NR </w:t>
      </w:r>
      <w:proofErr w:type="spellStart"/>
      <w:r w:rsidRPr="00D50050">
        <w:rPr>
          <w:rFonts w:eastAsia="바탕"/>
          <w:sz w:val="22"/>
          <w:szCs w:val="22"/>
          <w:lang w:val="en-US" w:eastAsia="ko-KR"/>
        </w:rPr>
        <w:t>Uu</w:t>
      </w:r>
      <w:proofErr w:type="spellEnd"/>
      <w:r w:rsidRPr="00D50050">
        <w:rPr>
          <w:rFonts w:eastAsia="바탕"/>
          <w:sz w:val="22"/>
          <w:szCs w:val="22"/>
          <w:lang w:val="en-US" w:eastAsia="ko-KR"/>
        </w:rPr>
        <w:t>.</w:t>
      </w:r>
    </w:p>
    <w:p w14:paraId="448EE0A7" w14:textId="2200D5D9" w:rsidR="00F527EA" w:rsidRPr="00D50050" w:rsidRDefault="009F487F" w:rsidP="007D5C6C">
      <w:pPr>
        <w:spacing w:before="120" w:after="120" w:line="240" w:lineRule="auto"/>
        <w:ind w:left="0" w:firstLine="600"/>
        <w:rPr>
          <w:rFonts w:eastAsia="바탕"/>
          <w:sz w:val="22"/>
          <w:szCs w:val="22"/>
          <w:lang w:val="en-US" w:eastAsia="ko-KR"/>
        </w:rPr>
      </w:pPr>
      <w:r>
        <w:rPr>
          <w:rFonts w:eastAsia="바탕" w:hint="eastAsia"/>
          <w:sz w:val="22"/>
          <w:szCs w:val="22"/>
          <w:lang w:val="en-US" w:eastAsia="ko-KR"/>
        </w:rPr>
        <w:t>I</w:t>
      </w:r>
      <w:r>
        <w:rPr>
          <w:rFonts w:eastAsia="바탕"/>
          <w:sz w:val="22"/>
          <w:szCs w:val="22"/>
          <w:lang w:val="en-US" w:eastAsia="ko-KR"/>
        </w:rPr>
        <w:t xml:space="preserve">n NR </w:t>
      </w:r>
      <w:proofErr w:type="spellStart"/>
      <w:r>
        <w:rPr>
          <w:rFonts w:eastAsia="바탕"/>
          <w:sz w:val="22"/>
          <w:szCs w:val="22"/>
          <w:lang w:val="en-US" w:eastAsia="ko-KR"/>
        </w:rPr>
        <w:t>Uu</w:t>
      </w:r>
      <w:proofErr w:type="spellEnd"/>
      <w:r>
        <w:rPr>
          <w:rFonts w:eastAsia="바탕"/>
          <w:sz w:val="22"/>
          <w:szCs w:val="22"/>
          <w:lang w:val="en-US" w:eastAsia="ko-KR"/>
        </w:rPr>
        <w:t xml:space="preserve"> perspective, </w:t>
      </w:r>
      <w:r w:rsidR="00876C7C">
        <w:rPr>
          <w:rFonts w:eastAsia="바탕"/>
          <w:sz w:val="22"/>
          <w:szCs w:val="22"/>
          <w:lang w:val="en-US" w:eastAsia="ko-KR"/>
        </w:rPr>
        <w:t xml:space="preserve">there are </w:t>
      </w:r>
      <w:r w:rsidR="006C7ECB">
        <w:rPr>
          <w:rFonts w:eastAsia="바탕"/>
          <w:sz w:val="22"/>
          <w:szCs w:val="22"/>
          <w:lang w:val="en-US" w:eastAsia="ko-KR"/>
        </w:rPr>
        <w:t xml:space="preserve">some RRC configurations </w:t>
      </w:r>
      <w:r w:rsidR="00EB2BCF">
        <w:rPr>
          <w:rFonts w:eastAsia="바탕"/>
          <w:sz w:val="22"/>
          <w:szCs w:val="22"/>
          <w:lang w:val="en-US" w:eastAsia="ko-KR"/>
        </w:rPr>
        <w:t xml:space="preserve">such as </w:t>
      </w:r>
      <w:r w:rsidR="00BE1603">
        <w:rPr>
          <w:rFonts w:eastAsia="바탕"/>
          <w:sz w:val="22"/>
          <w:szCs w:val="22"/>
          <w:lang w:val="en-US" w:eastAsia="ko-KR"/>
        </w:rPr>
        <w:t>CBG based PDSCH</w:t>
      </w:r>
      <w:r w:rsidR="00FF023F">
        <w:rPr>
          <w:rFonts w:eastAsia="바탕"/>
          <w:sz w:val="22"/>
          <w:szCs w:val="22"/>
          <w:lang w:val="en-US" w:eastAsia="ko-KR"/>
        </w:rPr>
        <w:t xml:space="preserve"> transmission and </w:t>
      </w:r>
      <w:r w:rsidR="00DC41AE">
        <w:rPr>
          <w:rFonts w:eastAsia="바탕"/>
          <w:sz w:val="22"/>
          <w:szCs w:val="22"/>
          <w:lang w:val="en-US" w:eastAsia="ko-KR"/>
        </w:rPr>
        <w:t xml:space="preserve">maximum number of </w:t>
      </w:r>
      <w:r w:rsidR="00084B53">
        <w:rPr>
          <w:rFonts w:eastAsia="바탕"/>
          <w:sz w:val="22"/>
          <w:szCs w:val="22"/>
          <w:lang w:val="en-US" w:eastAsia="ko-KR"/>
        </w:rPr>
        <w:t>codewords of PDSCH transmission</w:t>
      </w:r>
      <w:r w:rsidR="001A6AE7">
        <w:rPr>
          <w:rFonts w:eastAsia="바탕"/>
          <w:sz w:val="22"/>
          <w:szCs w:val="22"/>
          <w:lang w:val="en-US" w:eastAsia="ko-KR"/>
        </w:rPr>
        <w:t xml:space="preserve"> for </w:t>
      </w:r>
      <w:r w:rsidR="002E1F09">
        <w:rPr>
          <w:rFonts w:eastAsia="바탕"/>
          <w:sz w:val="22"/>
          <w:szCs w:val="22"/>
          <w:lang w:val="en-US" w:eastAsia="ko-KR"/>
        </w:rPr>
        <w:t>type-1 codebook determination</w:t>
      </w:r>
      <w:r w:rsidR="00770ADE">
        <w:rPr>
          <w:rFonts w:eastAsia="바탕"/>
          <w:sz w:val="22"/>
          <w:szCs w:val="22"/>
          <w:lang w:val="en-US" w:eastAsia="ko-KR"/>
        </w:rPr>
        <w:t xml:space="preserve">. However, </w:t>
      </w:r>
      <w:r w:rsidR="00B0472F">
        <w:rPr>
          <w:rFonts w:eastAsia="바탕"/>
          <w:sz w:val="22"/>
          <w:szCs w:val="22"/>
          <w:lang w:val="en-US" w:eastAsia="ko-KR"/>
        </w:rPr>
        <w:t xml:space="preserve">since DL HARQ-ACK reporting and </w:t>
      </w:r>
      <w:r w:rsidR="00280219">
        <w:rPr>
          <w:rFonts w:eastAsia="바탕"/>
          <w:sz w:val="22"/>
          <w:szCs w:val="22"/>
          <w:lang w:val="en-US" w:eastAsia="ko-KR"/>
        </w:rPr>
        <w:t xml:space="preserve">SL HARQ-ACK reporting is </w:t>
      </w:r>
      <w:r w:rsidR="00B518C1">
        <w:rPr>
          <w:rFonts w:eastAsia="바탕"/>
          <w:sz w:val="22"/>
          <w:szCs w:val="22"/>
          <w:lang w:val="en-US" w:eastAsia="ko-KR"/>
        </w:rPr>
        <w:t xml:space="preserve">separate (not multiplexing into same PUCCH), those configurations </w:t>
      </w:r>
      <w:proofErr w:type="gramStart"/>
      <w:r w:rsidR="00B518C1">
        <w:rPr>
          <w:rFonts w:eastAsia="바탕"/>
          <w:sz w:val="22"/>
          <w:szCs w:val="22"/>
          <w:lang w:val="en-US" w:eastAsia="ko-KR"/>
        </w:rPr>
        <w:t>does</w:t>
      </w:r>
      <w:proofErr w:type="gramEnd"/>
      <w:r w:rsidR="00B518C1">
        <w:rPr>
          <w:rFonts w:eastAsia="바탕"/>
          <w:sz w:val="22"/>
          <w:szCs w:val="22"/>
          <w:lang w:val="en-US" w:eastAsia="ko-KR"/>
        </w:rPr>
        <w:t xml:space="preserve"> not needs to be considered for SL HARQ-ACK reporting to </w:t>
      </w:r>
      <w:proofErr w:type="spellStart"/>
      <w:r w:rsidR="00B518C1">
        <w:rPr>
          <w:rFonts w:eastAsia="바탕"/>
          <w:sz w:val="22"/>
          <w:szCs w:val="22"/>
          <w:lang w:val="en-US" w:eastAsia="ko-KR"/>
        </w:rPr>
        <w:t>gNB</w:t>
      </w:r>
      <w:proofErr w:type="spellEnd"/>
      <w:r w:rsidR="00B518C1">
        <w:rPr>
          <w:rFonts w:eastAsia="바탕"/>
          <w:sz w:val="22"/>
          <w:szCs w:val="22"/>
          <w:lang w:val="en-US" w:eastAsia="ko-KR"/>
        </w:rPr>
        <w:t>.</w:t>
      </w:r>
      <w:r w:rsidR="000E4FD8">
        <w:rPr>
          <w:rFonts w:eastAsia="바탕"/>
          <w:sz w:val="22"/>
          <w:szCs w:val="22"/>
          <w:lang w:val="en-US" w:eastAsia="ko-KR"/>
        </w:rPr>
        <w:t xml:space="preserve"> That is, for SL HARQ-ACK reporting, </w:t>
      </w:r>
      <w:r w:rsidR="00182175">
        <w:rPr>
          <w:rFonts w:eastAsia="바탕"/>
          <w:sz w:val="22"/>
          <w:szCs w:val="22"/>
          <w:lang w:val="en-US" w:eastAsia="ko-KR"/>
        </w:rPr>
        <w:t xml:space="preserve">both TB-based SL HARQ-ACK feedback and </w:t>
      </w:r>
      <w:r w:rsidR="008F340C">
        <w:rPr>
          <w:rFonts w:eastAsia="바탕"/>
          <w:sz w:val="22"/>
          <w:szCs w:val="22"/>
          <w:lang w:val="en-US" w:eastAsia="ko-KR"/>
        </w:rPr>
        <w:t xml:space="preserve">only 1 TB </w:t>
      </w:r>
      <w:r w:rsidR="00AE3074">
        <w:rPr>
          <w:rFonts w:eastAsia="바탕"/>
          <w:sz w:val="22"/>
          <w:szCs w:val="22"/>
          <w:lang w:val="en-US" w:eastAsia="ko-KR"/>
        </w:rPr>
        <w:t>for SL HARQ-ACK feedback in a slot</w:t>
      </w:r>
      <w:r w:rsidR="001D4EC6">
        <w:rPr>
          <w:rFonts w:eastAsia="바탕"/>
          <w:sz w:val="22"/>
          <w:szCs w:val="22"/>
          <w:lang w:val="en-US" w:eastAsia="ko-KR"/>
        </w:rPr>
        <w:t xml:space="preserve"> are only </w:t>
      </w:r>
      <w:r w:rsidR="009C74E4">
        <w:rPr>
          <w:rFonts w:eastAsia="바탕"/>
          <w:sz w:val="22"/>
          <w:szCs w:val="22"/>
          <w:lang w:val="en-US" w:eastAsia="ko-KR"/>
        </w:rPr>
        <w:t>used for SL HARQ</w:t>
      </w:r>
      <w:r w:rsidR="00143DEC">
        <w:rPr>
          <w:rFonts w:eastAsia="바탕"/>
          <w:sz w:val="22"/>
          <w:szCs w:val="22"/>
          <w:lang w:val="en-US" w:eastAsia="ko-KR"/>
        </w:rPr>
        <w:t>-ACK codebook determination.</w:t>
      </w:r>
    </w:p>
    <w:p w14:paraId="011F1A6D" w14:textId="1FF98C64" w:rsidR="001C437A" w:rsidRDefault="007D5C6C" w:rsidP="007D5C6C">
      <w:pPr>
        <w:spacing w:before="120" w:after="120" w:line="240" w:lineRule="auto"/>
        <w:ind w:left="0" w:firstLine="0"/>
        <w:rPr>
          <w:rFonts w:eastAsia="바탕"/>
          <w:b/>
          <w:bCs/>
          <w:i/>
          <w:iCs/>
          <w:sz w:val="22"/>
          <w:szCs w:val="22"/>
          <w:lang w:val="en-US" w:eastAsia="ko-KR"/>
        </w:rPr>
      </w:pPr>
      <w:r w:rsidRPr="00F64062">
        <w:rPr>
          <w:rFonts w:eastAsia="바탕" w:hint="eastAsia"/>
          <w:b/>
          <w:bCs/>
          <w:i/>
          <w:iCs/>
          <w:sz w:val="22"/>
          <w:szCs w:val="22"/>
          <w:lang w:val="en-US" w:eastAsia="ko-KR"/>
        </w:rPr>
        <w:t>P</w:t>
      </w:r>
      <w:r w:rsidRPr="00F64062">
        <w:rPr>
          <w:rFonts w:eastAsia="바탕"/>
          <w:b/>
          <w:bCs/>
          <w:i/>
          <w:iCs/>
          <w:sz w:val="22"/>
          <w:szCs w:val="22"/>
          <w:lang w:val="en-US" w:eastAsia="ko-KR"/>
        </w:rPr>
        <w:t xml:space="preserve">roposal </w:t>
      </w:r>
      <w:r w:rsidR="00683AA5">
        <w:rPr>
          <w:rFonts w:eastAsia="바탕"/>
          <w:b/>
          <w:bCs/>
          <w:i/>
          <w:iCs/>
          <w:sz w:val="22"/>
          <w:szCs w:val="22"/>
          <w:lang w:val="en-US" w:eastAsia="ko-KR"/>
        </w:rPr>
        <w:t>9</w:t>
      </w:r>
      <w:r w:rsidRPr="00F64062">
        <w:rPr>
          <w:rFonts w:eastAsia="바탕"/>
          <w:b/>
          <w:bCs/>
          <w:i/>
          <w:iCs/>
          <w:sz w:val="22"/>
          <w:szCs w:val="22"/>
          <w:lang w:val="en-US" w:eastAsia="ko-KR"/>
        </w:rPr>
        <w:t xml:space="preserve">: </w:t>
      </w:r>
      <w:r w:rsidR="001C437A">
        <w:rPr>
          <w:rFonts w:eastAsia="바탕"/>
          <w:b/>
          <w:bCs/>
          <w:i/>
          <w:iCs/>
          <w:sz w:val="22"/>
          <w:szCs w:val="22"/>
          <w:lang w:val="en-US" w:eastAsia="ko-KR"/>
        </w:rPr>
        <w:t>F</w:t>
      </w:r>
      <w:r w:rsidR="001C437A" w:rsidRPr="00AB5758">
        <w:rPr>
          <w:rFonts w:eastAsia="바탕"/>
          <w:b/>
          <w:bCs/>
          <w:i/>
          <w:iCs/>
          <w:sz w:val="22"/>
          <w:szCs w:val="22"/>
          <w:lang w:val="en-US" w:eastAsia="ko-KR"/>
        </w:rPr>
        <w:t>or type 1 SL HARQ</w:t>
      </w:r>
      <w:r w:rsidR="00143DEC">
        <w:rPr>
          <w:rFonts w:eastAsia="바탕"/>
          <w:b/>
          <w:bCs/>
          <w:i/>
          <w:iCs/>
          <w:sz w:val="22"/>
          <w:szCs w:val="22"/>
          <w:lang w:val="en-US" w:eastAsia="ko-KR"/>
        </w:rPr>
        <w:t>-ACK</w:t>
      </w:r>
      <w:r w:rsidR="001C437A" w:rsidRPr="00AB5758">
        <w:rPr>
          <w:rFonts w:eastAsia="바탕"/>
          <w:b/>
          <w:bCs/>
          <w:i/>
          <w:iCs/>
          <w:sz w:val="22"/>
          <w:szCs w:val="22"/>
          <w:lang w:val="en-US" w:eastAsia="ko-KR"/>
        </w:rPr>
        <w:t xml:space="preserve"> codebook determination</w:t>
      </w:r>
      <w:r w:rsidR="001C437A">
        <w:rPr>
          <w:rFonts w:eastAsia="바탕"/>
          <w:b/>
          <w:bCs/>
          <w:i/>
          <w:iCs/>
          <w:sz w:val="22"/>
          <w:szCs w:val="22"/>
          <w:lang w:val="en-US" w:eastAsia="ko-KR"/>
        </w:rPr>
        <w:t>,</w:t>
      </w:r>
    </w:p>
    <w:p w14:paraId="37F976AD" w14:textId="507C488F" w:rsidR="007D5C6C" w:rsidRDefault="007D5C6C" w:rsidP="00B40298">
      <w:pPr>
        <w:pStyle w:val="af2"/>
        <w:numPr>
          <w:ilvl w:val="0"/>
          <w:numId w:val="27"/>
        </w:numPr>
        <w:spacing w:before="120" w:after="120" w:line="240" w:lineRule="auto"/>
        <w:rPr>
          <w:rFonts w:eastAsia="바탕"/>
          <w:b/>
          <w:bCs/>
          <w:i/>
          <w:iCs/>
          <w:sz w:val="22"/>
          <w:lang w:eastAsia="ko-KR"/>
        </w:rPr>
      </w:pPr>
      <w:r w:rsidRPr="00B40298">
        <w:rPr>
          <w:rFonts w:eastAsia="바탕"/>
          <w:b/>
          <w:bCs/>
          <w:i/>
          <w:iCs/>
          <w:sz w:val="22"/>
          <w:lang w:eastAsia="ko-KR"/>
        </w:rPr>
        <w:t xml:space="preserve">A set of slot timing values between PSFCH occasion(s) and a PUCCH occasion for </w:t>
      </w:r>
      <w:proofErr w:type="spellStart"/>
      <w:r w:rsidRPr="00B40298">
        <w:rPr>
          <w:rFonts w:eastAsia="바탕"/>
          <w:b/>
          <w:bCs/>
          <w:i/>
          <w:iCs/>
          <w:sz w:val="22"/>
          <w:lang w:eastAsia="ko-KR"/>
        </w:rPr>
        <w:t>sidelink</w:t>
      </w:r>
      <w:proofErr w:type="spellEnd"/>
      <w:r w:rsidRPr="00B40298">
        <w:rPr>
          <w:rFonts w:eastAsia="바탕"/>
          <w:b/>
          <w:bCs/>
          <w:i/>
          <w:iCs/>
          <w:sz w:val="22"/>
          <w:lang w:eastAsia="ko-KR"/>
        </w:rPr>
        <w:t xml:space="preserve"> is configured.</w:t>
      </w:r>
    </w:p>
    <w:p w14:paraId="4AF866A6" w14:textId="04B76D3D" w:rsidR="00B40298" w:rsidRDefault="0064432F" w:rsidP="00B40298">
      <w:pPr>
        <w:pStyle w:val="af2"/>
        <w:numPr>
          <w:ilvl w:val="0"/>
          <w:numId w:val="27"/>
        </w:numPr>
        <w:spacing w:before="120" w:after="120" w:line="240" w:lineRule="auto"/>
        <w:rPr>
          <w:rFonts w:eastAsia="바탕"/>
          <w:b/>
          <w:bCs/>
          <w:i/>
          <w:iCs/>
          <w:sz w:val="22"/>
          <w:lang w:eastAsia="ko-KR"/>
        </w:rPr>
      </w:pPr>
      <w:r w:rsidRPr="0064432F">
        <w:rPr>
          <w:rFonts w:eastAsia="바탕"/>
          <w:b/>
          <w:bCs/>
          <w:i/>
          <w:iCs/>
          <w:sz w:val="22"/>
          <w:lang w:eastAsia="ko-KR"/>
        </w:rPr>
        <w:t>TDD UL-DL configuration</w:t>
      </w:r>
      <w:r>
        <w:rPr>
          <w:rFonts w:eastAsia="바탕"/>
          <w:b/>
          <w:bCs/>
          <w:i/>
          <w:iCs/>
          <w:sz w:val="22"/>
          <w:lang w:eastAsia="ko-KR"/>
        </w:rPr>
        <w:t>s</w:t>
      </w:r>
      <w:r w:rsidRPr="0064432F">
        <w:rPr>
          <w:rFonts w:eastAsia="바탕"/>
          <w:b/>
          <w:bCs/>
          <w:i/>
          <w:iCs/>
          <w:sz w:val="22"/>
          <w:lang w:eastAsia="ko-KR"/>
        </w:rPr>
        <w:t xml:space="preserve"> (i.e. TDD-UL-DL-</w:t>
      </w:r>
      <w:proofErr w:type="spellStart"/>
      <w:r w:rsidRPr="0064432F">
        <w:rPr>
          <w:rFonts w:eastAsia="바탕"/>
          <w:b/>
          <w:bCs/>
          <w:i/>
          <w:iCs/>
          <w:sz w:val="22"/>
          <w:lang w:eastAsia="ko-KR"/>
        </w:rPr>
        <w:t>ConfigurationCommon</w:t>
      </w:r>
      <w:proofErr w:type="spellEnd"/>
      <w:r w:rsidRPr="0064432F">
        <w:rPr>
          <w:rFonts w:eastAsia="바탕"/>
          <w:b/>
          <w:bCs/>
          <w:i/>
          <w:iCs/>
          <w:sz w:val="22"/>
          <w:lang w:eastAsia="ko-KR"/>
        </w:rPr>
        <w:t xml:space="preserve"> and TDD-UL-DL-</w:t>
      </w:r>
      <w:proofErr w:type="spellStart"/>
      <w:r w:rsidRPr="0064432F">
        <w:rPr>
          <w:rFonts w:eastAsia="바탕"/>
          <w:b/>
          <w:bCs/>
          <w:i/>
          <w:iCs/>
          <w:sz w:val="22"/>
          <w:lang w:eastAsia="ko-KR"/>
        </w:rPr>
        <w:t>ConfigDedicated</w:t>
      </w:r>
      <w:proofErr w:type="spellEnd"/>
      <w:r w:rsidRPr="0064432F">
        <w:rPr>
          <w:rFonts w:eastAsia="바탕"/>
          <w:b/>
          <w:bCs/>
          <w:i/>
          <w:iCs/>
          <w:sz w:val="22"/>
          <w:lang w:eastAsia="ko-KR"/>
        </w:rPr>
        <w:t>)</w:t>
      </w:r>
      <w:r>
        <w:rPr>
          <w:rFonts w:eastAsia="바탕"/>
          <w:b/>
          <w:bCs/>
          <w:i/>
          <w:iCs/>
          <w:sz w:val="22"/>
          <w:lang w:eastAsia="ko-KR"/>
        </w:rPr>
        <w:t xml:space="preserve"> are considered </w:t>
      </w:r>
      <w:r w:rsidR="006E40E9">
        <w:rPr>
          <w:rFonts w:eastAsia="바탕"/>
          <w:b/>
          <w:bCs/>
          <w:i/>
          <w:iCs/>
          <w:sz w:val="22"/>
          <w:lang w:eastAsia="ko-KR"/>
        </w:rPr>
        <w:t>for</w:t>
      </w:r>
      <w:r w:rsidR="00916DBC">
        <w:rPr>
          <w:rFonts w:eastAsia="바탕"/>
          <w:b/>
          <w:bCs/>
          <w:i/>
          <w:iCs/>
          <w:sz w:val="22"/>
          <w:lang w:eastAsia="ko-KR"/>
        </w:rPr>
        <w:t xml:space="preserve"> available SL resources</w:t>
      </w:r>
    </w:p>
    <w:p w14:paraId="0BE67177" w14:textId="24B3E6FF" w:rsidR="00F527EA" w:rsidRPr="00B40298" w:rsidRDefault="002C061F" w:rsidP="00B40298">
      <w:pPr>
        <w:pStyle w:val="af2"/>
        <w:numPr>
          <w:ilvl w:val="0"/>
          <w:numId w:val="27"/>
        </w:numPr>
        <w:spacing w:before="120" w:after="120" w:line="240" w:lineRule="auto"/>
        <w:rPr>
          <w:rFonts w:eastAsia="바탕"/>
          <w:b/>
          <w:bCs/>
          <w:i/>
          <w:iCs/>
          <w:sz w:val="22"/>
          <w:lang w:eastAsia="ko-KR"/>
        </w:rPr>
      </w:pPr>
      <w:r>
        <w:rPr>
          <w:rFonts w:eastAsia="바탕" w:hint="eastAsia"/>
          <w:b/>
          <w:bCs/>
          <w:i/>
          <w:iCs/>
          <w:sz w:val="22"/>
          <w:lang w:eastAsia="ko-KR"/>
        </w:rPr>
        <w:t>N</w:t>
      </w:r>
      <w:r>
        <w:rPr>
          <w:rFonts w:eastAsia="바탕"/>
          <w:b/>
          <w:bCs/>
          <w:i/>
          <w:iCs/>
          <w:sz w:val="22"/>
          <w:lang w:eastAsia="ko-KR"/>
        </w:rPr>
        <w:t xml:space="preserve">R </w:t>
      </w:r>
      <w:proofErr w:type="spellStart"/>
      <w:r>
        <w:rPr>
          <w:rFonts w:eastAsia="바탕"/>
          <w:b/>
          <w:bCs/>
          <w:i/>
          <w:iCs/>
          <w:sz w:val="22"/>
          <w:lang w:eastAsia="ko-KR"/>
        </w:rPr>
        <w:t>Uu</w:t>
      </w:r>
      <w:proofErr w:type="spellEnd"/>
      <w:r>
        <w:rPr>
          <w:rFonts w:eastAsia="바탕"/>
          <w:b/>
          <w:bCs/>
          <w:i/>
          <w:iCs/>
          <w:sz w:val="22"/>
          <w:lang w:eastAsia="ko-KR"/>
        </w:rPr>
        <w:t xml:space="preserve"> configurations such as </w:t>
      </w:r>
      <w:r w:rsidR="00AA0DD6">
        <w:rPr>
          <w:rFonts w:eastAsia="바탕"/>
          <w:b/>
          <w:bCs/>
          <w:i/>
          <w:iCs/>
          <w:sz w:val="22"/>
          <w:lang w:eastAsia="ko-KR"/>
        </w:rPr>
        <w:t xml:space="preserve">CBG-based PDSCH or </w:t>
      </w:r>
      <w:r w:rsidR="004C2955">
        <w:rPr>
          <w:rFonts w:eastAsia="바탕"/>
          <w:b/>
          <w:bCs/>
          <w:i/>
          <w:iCs/>
          <w:sz w:val="22"/>
          <w:lang w:eastAsia="ko-KR"/>
        </w:rPr>
        <w:t>maximum number of TB in a slot</w:t>
      </w:r>
      <w:r w:rsidR="007068C8">
        <w:rPr>
          <w:rFonts w:eastAsia="바탕"/>
          <w:b/>
          <w:bCs/>
          <w:i/>
          <w:iCs/>
          <w:sz w:val="22"/>
          <w:lang w:eastAsia="ko-KR"/>
        </w:rPr>
        <w:t xml:space="preserve"> are discarded for SL HARQ-ACK reporting</w:t>
      </w:r>
    </w:p>
    <w:p w14:paraId="7749E8B4" w14:textId="1D6CCC4F" w:rsidR="00D50050" w:rsidRPr="00D50050" w:rsidRDefault="00D50050" w:rsidP="004339AA">
      <w:pPr>
        <w:spacing w:before="360" w:after="120" w:line="240" w:lineRule="auto"/>
        <w:ind w:left="0" w:firstLine="799"/>
        <w:rPr>
          <w:rFonts w:eastAsia="바탕"/>
          <w:b/>
          <w:bCs/>
          <w:i/>
          <w:iCs/>
          <w:sz w:val="22"/>
          <w:szCs w:val="22"/>
          <w:lang w:val="en-US" w:eastAsia="ko-KR"/>
        </w:rPr>
      </w:pPr>
      <w:r w:rsidRPr="00D50050">
        <w:rPr>
          <w:rFonts w:eastAsia="바탕" w:hint="eastAsia"/>
          <w:sz w:val="22"/>
          <w:szCs w:val="22"/>
          <w:lang w:val="en-US" w:eastAsia="ko-KR"/>
        </w:rPr>
        <w:t>F</w:t>
      </w:r>
      <w:r w:rsidRPr="00D50050">
        <w:rPr>
          <w:rFonts w:eastAsia="바탕"/>
          <w:sz w:val="22"/>
          <w:szCs w:val="22"/>
          <w:lang w:val="en-US" w:eastAsia="ko-KR"/>
        </w:rPr>
        <w:t xml:space="preserve">or type-2 SL HARQ codebook, </w:t>
      </w:r>
      <w:r w:rsidR="00122DE8">
        <w:rPr>
          <w:rFonts w:eastAsia="바탕"/>
          <w:sz w:val="22"/>
          <w:szCs w:val="22"/>
          <w:lang w:val="en-US" w:eastAsia="ko-KR"/>
        </w:rPr>
        <w:t xml:space="preserve">it is necessary to define </w:t>
      </w:r>
      <w:r w:rsidRPr="00D50050">
        <w:rPr>
          <w:rFonts w:eastAsia="바탕"/>
          <w:sz w:val="22"/>
          <w:szCs w:val="22"/>
          <w:lang w:val="en-US" w:eastAsia="ko-KR"/>
        </w:rPr>
        <w:t xml:space="preserve">DAI like field in SL DCI format to indicate the number of SL scheduling assignments for SL HARQ reporting to a </w:t>
      </w:r>
      <w:proofErr w:type="spellStart"/>
      <w:r w:rsidRPr="00D50050">
        <w:rPr>
          <w:rFonts w:eastAsia="바탕"/>
          <w:sz w:val="22"/>
          <w:szCs w:val="22"/>
          <w:lang w:val="en-US" w:eastAsia="ko-KR"/>
        </w:rPr>
        <w:t>gNB</w:t>
      </w:r>
      <w:proofErr w:type="spellEnd"/>
      <w:r w:rsidRPr="00D50050">
        <w:rPr>
          <w:rFonts w:eastAsia="바탕"/>
          <w:sz w:val="22"/>
          <w:szCs w:val="22"/>
          <w:lang w:val="en-US" w:eastAsia="ko-KR"/>
        </w:rPr>
        <w:t xml:space="preserve">. Specifically, </w:t>
      </w:r>
      <w:r w:rsidR="003B48A6">
        <w:rPr>
          <w:rFonts w:eastAsia="바탕"/>
          <w:sz w:val="22"/>
          <w:szCs w:val="22"/>
          <w:lang w:val="en-US" w:eastAsia="ko-KR"/>
        </w:rPr>
        <w:t>only counter DAI (C-DAI)</w:t>
      </w:r>
      <w:r w:rsidR="00084EE6">
        <w:rPr>
          <w:rFonts w:eastAsia="바탕"/>
          <w:sz w:val="22"/>
          <w:szCs w:val="22"/>
          <w:lang w:val="en-US" w:eastAsia="ko-KR"/>
        </w:rPr>
        <w:t xml:space="preserve"> is only necessary to count </w:t>
      </w:r>
      <w:r w:rsidR="00D733A5">
        <w:rPr>
          <w:rFonts w:eastAsia="바탕"/>
          <w:sz w:val="22"/>
          <w:szCs w:val="22"/>
          <w:lang w:val="en-US" w:eastAsia="ko-KR"/>
        </w:rPr>
        <w:t>the number of</w:t>
      </w:r>
      <w:r w:rsidR="00084EE6">
        <w:rPr>
          <w:rFonts w:eastAsia="바탕"/>
          <w:sz w:val="22"/>
          <w:szCs w:val="22"/>
          <w:lang w:val="en-US" w:eastAsia="ko-KR"/>
        </w:rPr>
        <w:t xml:space="preserve"> P</w:t>
      </w:r>
      <w:r w:rsidR="00D20CA5">
        <w:rPr>
          <w:rFonts w:eastAsia="바탕"/>
          <w:sz w:val="22"/>
          <w:szCs w:val="22"/>
          <w:lang w:val="en-US" w:eastAsia="ko-KR"/>
        </w:rPr>
        <w:t>DC</w:t>
      </w:r>
      <w:r w:rsidR="00084EE6">
        <w:rPr>
          <w:rFonts w:eastAsia="바탕"/>
          <w:sz w:val="22"/>
          <w:szCs w:val="22"/>
          <w:lang w:val="en-US" w:eastAsia="ko-KR"/>
        </w:rPr>
        <w:t>CH</w:t>
      </w:r>
      <w:r w:rsidR="00D733A5">
        <w:rPr>
          <w:rFonts w:eastAsia="바탕"/>
          <w:sz w:val="22"/>
          <w:szCs w:val="22"/>
          <w:lang w:val="en-US" w:eastAsia="ko-KR"/>
        </w:rPr>
        <w:t xml:space="preserve"> </w:t>
      </w:r>
      <w:r w:rsidR="00DF46DF">
        <w:rPr>
          <w:rFonts w:eastAsia="바탕"/>
          <w:sz w:val="22"/>
          <w:szCs w:val="22"/>
          <w:lang w:val="en-US" w:eastAsia="ko-KR"/>
        </w:rPr>
        <w:t xml:space="preserve">monitoring </w:t>
      </w:r>
      <w:r w:rsidR="00D733A5">
        <w:rPr>
          <w:rFonts w:eastAsia="바탕"/>
          <w:sz w:val="22"/>
          <w:szCs w:val="22"/>
          <w:lang w:val="en-US" w:eastAsia="ko-KR"/>
        </w:rPr>
        <w:t>occasions</w:t>
      </w:r>
      <w:r w:rsidR="00D20CA5">
        <w:rPr>
          <w:rFonts w:eastAsia="바탕"/>
          <w:sz w:val="22"/>
          <w:szCs w:val="22"/>
          <w:lang w:val="en-US" w:eastAsia="ko-KR"/>
        </w:rPr>
        <w:t xml:space="preserve"> for SL</w:t>
      </w:r>
      <w:r w:rsidR="00C836DD">
        <w:rPr>
          <w:rFonts w:eastAsia="바탕"/>
          <w:sz w:val="22"/>
          <w:szCs w:val="22"/>
          <w:lang w:val="en-US" w:eastAsia="ko-KR"/>
        </w:rPr>
        <w:t xml:space="preserve"> grant</w:t>
      </w:r>
      <w:r w:rsidR="00254DFA">
        <w:rPr>
          <w:rFonts w:eastAsia="바탕"/>
          <w:sz w:val="22"/>
          <w:szCs w:val="22"/>
          <w:lang w:val="en-US" w:eastAsia="ko-KR"/>
        </w:rPr>
        <w:t>.</w:t>
      </w:r>
      <w:r w:rsidR="00072C55">
        <w:rPr>
          <w:rFonts w:eastAsia="바탕"/>
          <w:sz w:val="22"/>
          <w:szCs w:val="22"/>
          <w:lang w:val="en-US" w:eastAsia="ko-KR"/>
        </w:rPr>
        <w:t xml:space="preserve"> In addition, SL HARQ-ACK bit</w:t>
      </w:r>
      <w:r w:rsidR="00C663F7">
        <w:rPr>
          <w:rFonts w:eastAsia="바탕"/>
          <w:sz w:val="22"/>
          <w:szCs w:val="22"/>
          <w:lang w:val="en-US" w:eastAsia="ko-KR"/>
        </w:rPr>
        <w:t xml:space="preserve"> for SPS</w:t>
      </w:r>
      <w:r w:rsidR="00A77CCC">
        <w:rPr>
          <w:rFonts w:eastAsia="바탕"/>
          <w:sz w:val="22"/>
          <w:szCs w:val="22"/>
          <w:lang w:val="en-US" w:eastAsia="ko-KR"/>
        </w:rPr>
        <w:t xml:space="preserve"> PSSCH</w:t>
      </w:r>
      <w:r w:rsidR="000671F5">
        <w:rPr>
          <w:rFonts w:eastAsia="바탕"/>
          <w:sz w:val="22"/>
          <w:szCs w:val="22"/>
          <w:lang w:val="en-US" w:eastAsia="ko-KR"/>
        </w:rPr>
        <w:t xml:space="preserve"> is </w:t>
      </w:r>
      <w:r w:rsidR="00373652">
        <w:rPr>
          <w:rFonts w:eastAsia="바탕"/>
          <w:sz w:val="22"/>
          <w:szCs w:val="22"/>
          <w:lang w:val="en-US" w:eastAsia="ko-KR"/>
        </w:rPr>
        <w:t xml:space="preserve">concatenated </w:t>
      </w:r>
      <w:r w:rsidR="005342AC">
        <w:rPr>
          <w:rFonts w:eastAsia="바탕"/>
          <w:sz w:val="22"/>
          <w:szCs w:val="22"/>
          <w:lang w:val="en-US" w:eastAsia="ko-KR"/>
        </w:rPr>
        <w:t>to the SL HARQ-ACK bits for dynamic SL grants</w:t>
      </w:r>
      <w:r w:rsidR="00D73502">
        <w:rPr>
          <w:rFonts w:eastAsia="바탕"/>
          <w:sz w:val="22"/>
          <w:szCs w:val="22"/>
          <w:lang w:val="en-US" w:eastAsia="ko-KR"/>
        </w:rPr>
        <w:t xml:space="preserve"> similar with NR-</w:t>
      </w:r>
      <w:proofErr w:type="spellStart"/>
      <w:r w:rsidR="00D73502">
        <w:rPr>
          <w:rFonts w:eastAsia="바탕"/>
          <w:sz w:val="22"/>
          <w:szCs w:val="22"/>
          <w:lang w:val="en-US" w:eastAsia="ko-KR"/>
        </w:rPr>
        <w:t>Uu</w:t>
      </w:r>
      <w:proofErr w:type="spellEnd"/>
      <w:r w:rsidR="00D73502">
        <w:rPr>
          <w:rFonts w:eastAsia="바탕"/>
          <w:sz w:val="22"/>
          <w:szCs w:val="22"/>
          <w:lang w:val="en-US" w:eastAsia="ko-KR"/>
        </w:rPr>
        <w:t>.</w:t>
      </w:r>
    </w:p>
    <w:p w14:paraId="05CB5B45" w14:textId="131A8B97" w:rsidR="004D6D2F" w:rsidRDefault="004D6D2F" w:rsidP="004D6D2F">
      <w:pPr>
        <w:spacing w:before="120" w:after="120" w:line="240" w:lineRule="auto"/>
        <w:ind w:left="0" w:firstLine="0"/>
        <w:rPr>
          <w:rFonts w:eastAsia="바탕"/>
          <w:b/>
          <w:bCs/>
          <w:i/>
          <w:iCs/>
          <w:sz w:val="22"/>
          <w:szCs w:val="22"/>
          <w:lang w:val="en-US" w:eastAsia="ko-KR"/>
        </w:rPr>
      </w:pPr>
      <w:r w:rsidRPr="00F64062">
        <w:rPr>
          <w:rFonts w:eastAsia="바탕" w:hint="eastAsia"/>
          <w:b/>
          <w:bCs/>
          <w:i/>
          <w:iCs/>
          <w:sz w:val="22"/>
          <w:szCs w:val="22"/>
          <w:lang w:val="en-US" w:eastAsia="ko-KR"/>
        </w:rPr>
        <w:t>P</w:t>
      </w:r>
      <w:r w:rsidRPr="00F64062">
        <w:rPr>
          <w:rFonts w:eastAsia="바탕"/>
          <w:b/>
          <w:bCs/>
          <w:i/>
          <w:iCs/>
          <w:sz w:val="22"/>
          <w:szCs w:val="22"/>
          <w:lang w:val="en-US" w:eastAsia="ko-KR"/>
        </w:rPr>
        <w:t xml:space="preserve">roposal </w:t>
      </w:r>
      <w:r w:rsidR="00683AA5">
        <w:rPr>
          <w:rFonts w:eastAsia="바탕"/>
          <w:b/>
          <w:bCs/>
          <w:i/>
          <w:iCs/>
          <w:sz w:val="22"/>
          <w:szCs w:val="22"/>
          <w:lang w:val="en-US" w:eastAsia="ko-KR"/>
        </w:rPr>
        <w:t>10</w:t>
      </w:r>
      <w:r w:rsidRPr="00F64062">
        <w:rPr>
          <w:rFonts w:eastAsia="바탕"/>
          <w:b/>
          <w:bCs/>
          <w:i/>
          <w:iCs/>
          <w:sz w:val="22"/>
          <w:szCs w:val="22"/>
          <w:lang w:val="en-US" w:eastAsia="ko-KR"/>
        </w:rPr>
        <w:t xml:space="preserve">: </w:t>
      </w:r>
      <w:r>
        <w:rPr>
          <w:rFonts w:eastAsia="바탕"/>
          <w:b/>
          <w:bCs/>
          <w:i/>
          <w:iCs/>
          <w:sz w:val="22"/>
          <w:szCs w:val="22"/>
          <w:lang w:val="en-US" w:eastAsia="ko-KR"/>
        </w:rPr>
        <w:t>F</w:t>
      </w:r>
      <w:r w:rsidRPr="00AB5758">
        <w:rPr>
          <w:rFonts w:eastAsia="바탕"/>
          <w:b/>
          <w:bCs/>
          <w:i/>
          <w:iCs/>
          <w:sz w:val="22"/>
          <w:szCs w:val="22"/>
          <w:lang w:val="en-US" w:eastAsia="ko-KR"/>
        </w:rPr>
        <w:t xml:space="preserve">or type </w:t>
      </w:r>
      <w:r>
        <w:rPr>
          <w:rFonts w:eastAsia="바탕"/>
          <w:b/>
          <w:bCs/>
          <w:i/>
          <w:iCs/>
          <w:sz w:val="22"/>
          <w:szCs w:val="22"/>
          <w:lang w:val="en-US" w:eastAsia="ko-KR"/>
        </w:rPr>
        <w:t>2</w:t>
      </w:r>
      <w:r w:rsidRPr="00AB5758">
        <w:rPr>
          <w:rFonts w:eastAsia="바탕"/>
          <w:b/>
          <w:bCs/>
          <w:i/>
          <w:iCs/>
          <w:sz w:val="22"/>
          <w:szCs w:val="22"/>
          <w:lang w:val="en-US" w:eastAsia="ko-KR"/>
        </w:rPr>
        <w:t xml:space="preserve"> SL HARQ</w:t>
      </w:r>
      <w:r>
        <w:rPr>
          <w:rFonts w:eastAsia="바탕"/>
          <w:b/>
          <w:bCs/>
          <w:i/>
          <w:iCs/>
          <w:sz w:val="22"/>
          <w:szCs w:val="22"/>
          <w:lang w:val="en-US" w:eastAsia="ko-KR"/>
        </w:rPr>
        <w:t>-ACK</w:t>
      </w:r>
      <w:r w:rsidRPr="00AB5758">
        <w:rPr>
          <w:rFonts w:eastAsia="바탕"/>
          <w:b/>
          <w:bCs/>
          <w:i/>
          <w:iCs/>
          <w:sz w:val="22"/>
          <w:szCs w:val="22"/>
          <w:lang w:val="en-US" w:eastAsia="ko-KR"/>
        </w:rPr>
        <w:t xml:space="preserve"> codebook determination</w:t>
      </w:r>
      <w:r>
        <w:rPr>
          <w:rFonts w:eastAsia="바탕"/>
          <w:b/>
          <w:bCs/>
          <w:i/>
          <w:iCs/>
          <w:sz w:val="22"/>
          <w:szCs w:val="22"/>
          <w:lang w:val="en-US" w:eastAsia="ko-KR"/>
        </w:rPr>
        <w:t>,</w:t>
      </w:r>
    </w:p>
    <w:p w14:paraId="65790EE6" w14:textId="0975325A" w:rsidR="004D6D2F" w:rsidRDefault="006E3EBA" w:rsidP="004D6D2F">
      <w:pPr>
        <w:pStyle w:val="af2"/>
        <w:numPr>
          <w:ilvl w:val="0"/>
          <w:numId w:val="27"/>
        </w:numPr>
        <w:spacing w:before="120" w:after="120" w:line="240" w:lineRule="auto"/>
        <w:rPr>
          <w:rFonts w:eastAsia="바탕"/>
          <w:b/>
          <w:bCs/>
          <w:i/>
          <w:iCs/>
          <w:sz w:val="22"/>
          <w:lang w:eastAsia="ko-KR"/>
        </w:rPr>
      </w:pPr>
      <w:r>
        <w:rPr>
          <w:rFonts w:eastAsia="바탕" w:hint="eastAsia"/>
          <w:b/>
          <w:bCs/>
          <w:i/>
          <w:iCs/>
          <w:sz w:val="22"/>
          <w:lang w:eastAsia="ko-KR"/>
        </w:rPr>
        <w:lastRenderedPageBreak/>
        <w:t>C</w:t>
      </w:r>
      <w:r>
        <w:rPr>
          <w:rFonts w:eastAsia="바탕"/>
          <w:b/>
          <w:bCs/>
          <w:i/>
          <w:iCs/>
          <w:sz w:val="22"/>
          <w:lang w:eastAsia="ko-KR"/>
        </w:rPr>
        <w:t>ou</w:t>
      </w:r>
      <w:r w:rsidR="00AE2144">
        <w:rPr>
          <w:rFonts w:eastAsia="바탕"/>
          <w:b/>
          <w:bCs/>
          <w:i/>
          <w:iCs/>
          <w:sz w:val="22"/>
          <w:lang w:eastAsia="ko-KR"/>
        </w:rPr>
        <w:t>nter DAI is only</w:t>
      </w:r>
      <w:r w:rsidR="00414F90">
        <w:rPr>
          <w:rFonts w:eastAsia="바탕"/>
          <w:b/>
          <w:bCs/>
          <w:i/>
          <w:iCs/>
          <w:sz w:val="22"/>
          <w:lang w:eastAsia="ko-KR"/>
        </w:rPr>
        <w:t xml:space="preserve"> defined to count the number of PDCCH monitoring occasions for dynamic SL grants</w:t>
      </w:r>
    </w:p>
    <w:p w14:paraId="48068889" w14:textId="75DE55A6" w:rsidR="00EF7702" w:rsidRDefault="006902B6" w:rsidP="004D6D2F">
      <w:pPr>
        <w:pStyle w:val="af2"/>
        <w:numPr>
          <w:ilvl w:val="0"/>
          <w:numId w:val="27"/>
        </w:numPr>
        <w:spacing w:before="120" w:after="120" w:line="240" w:lineRule="auto"/>
        <w:rPr>
          <w:rFonts w:eastAsia="바탕"/>
          <w:b/>
          <w:bCs/>
          <w:i/>
          <w:iCs/>
          <w:sz w:val="22"/>
          <w:lang w:eastAsia="ko-KR"/>
        </w:rPr>
      </w:pPr>
      <w:r w:rsidRPr="006902B6">
        <w:rPr>
          <w:rFonts w:eastAsia="바탕"/>
          <w:b/>
          <w:bCs/>
          <w:i/>
          <w:iCs/>
          <w:sz w:val="22"/>
          <w:lang w:eastAsia="ko-KR"/>
        </w:rPr>
        <w:t>SL HARQ-ACK bit for SPS PSSCH is concatenated to the SL HARQ-ACK bits for dynamic SL grants</w:t>
      </w:r>
    </w:p>
    <w:p w14:paraId="046B7D8A" w14:textId="420EACC3" w:rsidR="004D6D2F" w:rsidRPr="00B40298" w:rsidRDefault="004D6D2F" w:rsidP="004D6D2F">
      <w:pPr>
        <w:pStyle w:val="af2"/>
        <w:numPr>
          <w:ilvl w:val="0"/>
          <w:numId w:val="27"/>
        </w:numPr>
        <w:spacing w:before="120" w:after="120" w:line="240" w:lineRule="auto"/>
        <w:rPr>
          <w:rFonts w:eastAsia="바탕"/>
          <w:b/>
          <w:bCs/>
          <w:i/>
          <w:iCs/>
          <w:sz w:val="22"/>
          <w:lang w:eastAsia="ko-KR"/>
        </w:rPr>
      </w:pPr>
      <w:r>
        <w:rPr>
          <w:rFonts w:eastAsia="바탕" w:hint="eastAsia"/>
          <w:b/>
          <w:bCs/>
          <w:i/>
          <w:iCs/>
          <w:sz w:val="22"/>
          <w:lang w:eastAsia="ko-KR"/>
        </w:rPr>
        <w:t>N</w:t>
      </w:r>
      <w:r>
        <w:rPr>
          <w:rFonts w:eastAsia="바탕"/>
          <w:b/>
          <w:bCs/>
          <w:i/>
          <w:iCs/>
          <w:sz w:val="22"/>
          <w:lang w:eastAsia="ko-KR"/>
        </w:rPr>
        <w:t xml:space="preserve">R </w:t>
      </w:r>
      <w:proofErr w:type="spellStart"/>
      <w:r>
        <w:rPr>
          <w:rFonts w:eastAsia="바탕"/>
          <w:b/>
          <w:bCs/>
          <w:i/>
          <w:iCs/>
          <w:sz w:val="22"/>
          <w:lang w:eastAsia="ko-KR"/>
        </w:rPr>
        <w:t>Uu</w:t>
      </w:r>
      <w:proofErr w:type="spellEnd"/>
      <w:r>
        <w:rPr>
          <w:rFonts w:eastAsia="바탕"/>
          <w:b/>
          <w:bCs/>
          <w:i/>
          <w:iCs/>
          <w:sz w:val="22"/>
          <w:lang w:eastAsia="ko-KR"/>
        </w:rPr>
        <w:t xml:space="preserve"> configurations such as CBG-based PDSCH or maximum number of TB in a slot are discarded for SL HARQ-ACK reporting</w:t>
      </w:r>
    </w:p>
    <w:p w14:paraId="3D273FA5" w14:textId="77777777" w:rsidR="003C20EF" w:rsidRPr="008F17B1" w:rsidRDefault="003C20EF" w:rsidP="00347883">
      <w:pPr>
        <w:spacing w:before="120" w:after="120" w:line="240" w:lineRule="auto"/>
        <w:ind w:left="0" w:firstLine="0"/>
        <w:rPr>
          <w:rFonts w:eastAsia="바탕"/>
          <w:sz w:val="22"/>
          <w:szCs w:val="22"/>
          <w:lang w:eastAsia="ko-KR"/>
        </w:rPr>
      </w:pPr>
    </w:p>
    <w:p w14:paraId="25C17522" w14:textId="77777777" w:rsidR="00F94D93" w:rsidRPr="009F0FEF" w:rsidRDefault="00F94D93" w:rsidP="009F0FEF">
      <w:pPr>
        <w:pStyle w:val="1"/>
        <w:rPr>
          <w:rFonts w:ascii="Times New Roman" w:eastAsia="바탕" w:hAnsi="Times New Roman"/>
          <w:b/>
          <w:lang w:eastAsia="ko-KR"/>
        </w:rPr>
      </w:pPr>
      <w:r w:rsidRPr="009F0FEF">
        <w:rPr>
          <w:rFonts w:ascii="Times New Roman" w:eastAsia="바탕" w:hAnsi="Times New Roman" w:hint="eastAsia"/>
          <w:b/>
          <w:lang w:eastAsia="ko-KR"/>
        </w:rPr>
        <w:t>Summary and conclusions</w:t>
      </w:r>
    </w:p>
    <w:p w14:paraId="09B76B2D" w14:textId="2A6AF640" w:rsidR="00DD0454" w:rsidRDefault="00143F85" w:rsidP="00516E45">
      <w:pPr>
        <w:spacing w:before="120" w:after="120" w:line="240" w:lineRule="auto"/>
        <w:ind w:left="0" w:firstLine="0"/>
        <w:rPr>
          <w:rFonts w:eastAsia="바탕"/>
          <w:b/>
          <w:sz w:val="22"/>
          <w:szCs w:val="22"/>
          <w:lang w:eastAsia="ko-KR"/>
        </w:rPr>
      </w:pPr>
      <w:r w:rsidRPr="00750490">
        <w:rPr>
          <w:rFonts w:eastAsia="바탕" w:hint="eastAsia"/>
          <w:sz w:val="22"/>
          <w:szCs w:val="22"/>
          <w:lang w:val="en-US" w:eastAsia="ko-KR"/>
        </w:rPr>
        <w:t xml:space="preserve">In this </w:t>
      </w:r>
      <w:r w:rsidR="007630D2" w:rsidRPr="00750490">
        <w:rPr>
          <w:rFonts w:eastAsia="바탕" w:hint="eastAsia"/>
          <w:sz w:val="22"/>
          <w:szCs w:val="22"/>
          <w:lang w:val="en-US" w:eastAsia="ko-KR"/>
        </w:rPr>
        <w:t>contribution</w:t>
      </w:r>
      <w:r w:rsidRPr="00750490">
        <w:rPr>
          <w:rFonts w:eastAsia="바탕" w:hint="eastAsia"/>
          <w:sz w:val="22"/>
          <w:szCs w:val="22"/>
          <w:lang w:val="en-US" w:eastAsia="ko-KR"/>
        </w:rPr>
        <w:t xml:space="preserve">, </w:t>
      </w:r>
      <w:r w:rsidR="00001BD9">
        <w:rPr>
          <w:rFonts w:eastAsia="바탕" w:hint="eastAsia"/>
          <w:sz w:val="22"/>
          <w:szCs w:val="22"/>
          <w:lang w:val="en-US" w:eastAsia="ko-KR"/>
        </w:rPr>
        <w:t xml:space="preserve">we </w:t>
      </w:r>
      <w:r w:rsidR="007850EA">
        <w:rPr>
          <w:rFonts w:eastAsia="맑은 고딕"/>
          <w:sz w:val="22"/>
          <w:szCs w:val="22"/>
          <w:lang w:val="da-DK" w:eastAsia="ko-KR"/>
        </w:rPr>
        <w:t>provided our proposals on</w:t>
      </w:r>
      <w:r w:rsidR="00001BD9">
        <w:rPr>
          <w:rFonts w:eastAsia="맑은 고딕" w:hint="eastAsia"/>
          <w:sz w:val="22"/>
          <w:szCs w:val="22"/>
          <w:lang w:val="da-DK" w:eastAsia="ko-KR"/>
        </w:rPr>
        <w:t xml:space="preserve"> </w:t>
      </w:r>
      <w:r w:rsidR="003F344E">
        <w:rPr>
          <w:rFonts w:eastAsia="맑은 고딕"/>
          <w:sz w:val="22"/>
          <w:szCs w:val="22"/>
          <w:lang w:val="da-DK" w:eastAsia="ko-KR"/>
        </w:rPr>
        <w:t>Mode-1</w:t>
      </w:r>
      <w:r w:rsidR="00350C42">
        <w:rPr>
          <w:rFonts w:eastAsia="맑은 고딕"/>
          <w:sz w:val="22"/>
          <w:szCs w:val="22"/>
          <w:lang w:val="da-DK" w:eastAsia="ko-KR"/>
        </w:rPr>
        <w:t xml:space="preserve"> resource allocation</w:t>
      </w:r>
      <w:r w:rsidR="00001BD9">
        <w:rPr>
          <w:rFonts w:eastAsia="맑은 고딕" w:hint="eastAsia"/>
          <w:sz w:val="22"/>
          <w:szCs w:val="22"/>
          <w:lang w:val="da-DK" w:eastAsia="ko-KR"/>
        </w:rPr>
        <w:t xml:space="preserve">. </w:t>
      </w:r>
      <w:r w:rsidR="00001BD9">
        <w:rPr>
          <w:rFonts w:eastAsia="바탕" w:hint="eastAsia"/>
          <w:sz w:val="22"/>
          <w:szCs w:val="22"/>
          <w:lang w:val="en-US" w:eastAsia="ko-KR"/>
        </w:rPr>
        <w:t>The suggestions of this contribution are summarized as follows</w:t>
      </w:r>
      <w:r w:rsidR="00C81701">
        <w:rPr>
          <w:rFonts w:eastAsia="바탕" w:hint="eastAsia"/>
          <w:sz w:val="22"/>
          <w:szCs w:val="22"/>
          <w:lang w:val="en-US" w:eastAsia="ko-KR"/>
        </w:rPr>
        <w:t>:</w:t>
      </w:r>
    </w:p>
    <w:p w14:paraId="561FFE5E" w14:textId="77777777" w:rsidR="000B3F50" w:rsidRDefault="000B3F50" w:rsidP="000B3F50">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Pr>
          <w:rFonts w:eastAsia="바탕"/>
          <w:b/>
          <w:bCs/>
          <w:i/>
          <w:iCs/>
          <w:sz w:val="22"/>
          <w:szCs w:val="22"/>
          <w:lang w:val="en-US" w:eastAsia="ko-KR"/>
        </w:rPr>
        <w:t>1</w:t>
      </w:r>
      <w:r w:rsidRPr="00740C90">
        <w:rPr>
          <w:rFonts w:eastAsia="바탕"/>
          <w:b/>
          <w:bCs/>
          <w:i/>
          <w:iCs/>
          <w:sz w:val="22"/>
          <w:szCs w:val="22"/>
          <w:lang w:val="en-US" w:eastAsia="ko-KR"/>
        </w:rPr>
        <w:t xml:space="preserve">: </w:t>
      </w:r>
      <w:r>
        <w:rPr>
          <w:rFonts w:eastAsia="바탕"/>
          <w:b/>
          <w:bCs/>
          <w:i/>
          <w:iCs/>
          <w:sz w:val="22"/>
          <w:szCs w:val="22"/>
          <w:lang w:val="en-US" w:eastAsia="ko-KR"/>
        </w:rPr>
        <w:t>The proposed formula from RAN1#100e-Meeting can be used for the determination of the first SL slot in the SL CG type-1</w:t>
      </w:r>
    </w:p>
    <w:p w14:paraId="04B69B76" w14:textId="77777777" w:rsidR="00492DB7" w:rsidRPr="00524F79" w:rsidRDefault="00492DB7" w:rsidP="00492DB7">
      <w:pPr>
        <w:spacing w:before="120" w:after="120" w:line="240" w:lineRule="auto"/>
        <w:ind w:left="0" w:firstLine="0"/>
        <w:rPr>
          <w:rFonts w:eastAsia="바탕"/>
          <w:b/>
          <w:bCs/>
          <w:i/>
          <w:iCs/>
          <w:sz w:val="22"/>
          <w:szCs w:val="22"/>
          <w:lang w:val="en-US" w:eastAsia="ko-KR"/>
        </w:rPr>
      </w:pPr>
      <w:r w:rsidRPr="00524F79">
        <w:rPr>
          <w:rFonts w:eastAsia="바탕" w:hint="eastAsia"/>
          <w:b/>
          <w:bCs/>
          <w:i/>
          <w:iCs/>
          <w:sz w:val="22"/>
          <w:szCs w:val="22"/>
          <w:lang w:val="en-US" w:eastAsia="ko-KR"/>
        </w:rPr>
        <w:t>P</w:t>
      </w:r>
      <w:r w:rsidRPr="00524F79">
        <w:rPr>
          <w:rFonts w:eastAsia="바탕"/>
          <w:b/>
          <w:bCs/>
          <w:i/>
          <w:iCs/>
          <w:sz w:val="22"/>
          <w:szCs w:val="22"/>
          <w:lang w:val="en-US" w:eastAsia="ko-KR"/>
        </w:rPr>
        <w:t xml:space="preserve">roposal 2: The </w:t>
      </w:r>
      <w:r>
        <w:rPr>
          <w:rFonts w:eastAsia="바탕"/>
          <w:b/>
          <w:bCs/>
          <w:i/>
          <w:iCs/>
          <w:sz w:val="22"/>
          <w:szCs w:val="22"/>
          <w:lang w:val="en-US" w:eastAsia="ko-KR"/>
        </w:rPr>
        <w:t>same</w:t>
      </w:r>
      <w:r w:rsidRPr="00524F79">
        <w:rPr>
          <w:rFonts w:eastAsia="바탕"/>
          <w:b/>
          <w:bCs/>
          <w:i/>
          <w:iCs/>
          <w:sz w:val="22"/>
          <w:szCs w:val="22"/>
          <w:lang w:val="en-US" w:eastAsia="ko-KR"/>
        </w:rPr>
        <w:t xml:space="preserve"> formula </w:t>
      </w:r>
      <w:r>
        <w:rPr>
          <w:rFonts w:eastAsia="바탕"/>
          <w:b/>
          <w:bCs/>
          <w:i/>
          <w:iCs/>
          <w:sz w:val="22"/>
          <w:szCs w:val="22"/>
          <w:lang w:val="en-US" w:eastAsia="ko-KR"/>
        </w:rPr>
        <w:t xml:space="preserve">as </w:t>
      </w:r>
      <w:r w:rsidRPr="00524F79">
        <w:rPr>
          <w:rFonts w:eastAsia="바탕"/>
          <w:b/>
          <w:bCs/>
          <w:i/>
          <w:iCs/>
          <w:sz w:val="22"/>
          <w:szCs w:val="22"/>
          <w:lang w:val="en-US" w:eastAsia="ko-KR"/>
        </w:rPr>
        <w:t>for SL CG</w:t>
      </w:r>
      <w:r>
        <w:rPr>
          <w:rFonts w:eastAsia="바탕"/>
          <w:b/>
          <w:bCs/>
          <w:i/>
          <w:iCs/>
          <w:sz w:val="22"/>
          <w:szCs w:val="22"/>
          <w:lang w:val="en-US" w:eastAsia="ko-KR"/>
        </w:rPr>
        <w:t xml:space="preserve"> </w:t>
      </w:r>
      <w:r w:rsidRPr="00524F79">
        <w:rPr>
          <w:rFonts w:eastAsia="바탕"/>
          <w:b/>
          <w:bCs/>
          <w:i/>
          <w:iCs/>
          <w:sz w:val="22"/>
          <w:szCs w:val="22"/>
          <w:lang w:val="en-US" w:eastAsia="ko-KR"/>
        </w:rPr>
        <w:t xml:space="preserve">type-1 can be </w:t>
      </w:r>
      <w:r>
        <w:rPr>
          <w:rFonts w:eastAsia="바탕"/>
          <w:b/>
          <w:bCs/>
          <w:i/>
          <w:iCs/>
          <w:sz w:val="22"/>
          <w:szCs w:val="22"/>
          <w:lang w:val="en-US" w:eastAsia="ko-KR"/>
        </w:rPr>
        <w:t>adopted</w:t>
      </w:r>
      <w:r w:rsidRPr="00524F79">
        <w:rPr>
          <w:rFonts w:eastAsia="바탕"/>
          <w:b/>
          <w:bCs/>
          <w:i/>
          <w:iCs/>
          <w:sz w:val="22"/>
          <w:szCs w:val="22"/>
          <w:lang w:val="en-US" w:eastAsia="ko-KR"/>
        </w:rPr>
        <w:t xml:space="preserve"> for the first SL slot determination of the LTE </w:t>
      </w:r>
      <w:proofErr w:type="spellStart"/>
      <w:r w:rsidRPr="00524F79">
        <w:rPr>
          <w:rFonts w:eastAsia="바탕"/>
          <w:b/>
          <w:bCs/>
          <w:i/>
          <w:iCs/>
          <w:sz w:val="22"/>
          <w:szCs w:val="22"/>
          <w:lang w:val="en-US" w:eastAsia="ko-KR"/>
        </w:rPr>
        <w:t>Uu</w:t>
      </w:r>
      <w:proofErr w:type="spellEnd"/>
      <w:r w:rsidRPr="00524F79">
        <w:rPr>
          <w:rFonts w:eastAsia="바탕"/>
          <w:b/>
          <w:bCs/>
          <w:i/>
          <w:iCs/>
          <w:sz w:val="22"/>
          <w:szCs w:val="22"/>
          <w:lang w:val="en-US" w:eastAsia="ko-KR"/>
        </w:rPr>
        <w:t xml:space="preserve"> scheduling NR </w:t>
      </w:r>
      <w:proofErr w:type="spellStart"/>
      <w:r w:rsidRPr="00524F79">
        <w:rPr>
          <w:rFonts w:eastAsia="바탕"/>
          <w:b/>
          <w:bCs/>
          <w:i/>
          <w:iCs/>
          <w:sz w:val="22"/>
          <w:szCs w:val="22"/>
          <w:lang w:val="en-US" w:eastAsia="ko-KR"/>
        </w:rPr>
        <w:t>sidelink</w:t>
      </w:r>
      <w:proofErr w:type="spellEnd"/>
      <w:r w:rsidRPr="00524F79">
        <w:rPr>
          <w:rFonts w:eastAsia="바탕"/>
          <w:b/>
          <w:bCs/>
          <w:i/>
          <w:iCs/>
          <w:sz w:val="22"/>
          <w:szCs w:val="22"/>
          <w:lang w:val="en-US" w:eastAsia="ko-KR"/>
        </w:rPr>
        <w:t xml:space="preserve"> with following consideration:</w:t>
      </w:r>
    </w:p>
    <w:p w14:paraId="6C76B546" w14:textId="77777777" w:rsidR="00492DB7" w:rsidRPr="00524F79" w:rsidRDefault="00492DB7" w:rsidP="00492DB7">
      <w:pPr>
        <w:pStyle w:val="af2"/>
        <w:numPr>
          <w:ilvl w:val="0"/>
          <w:numId w:val="35"/>
        </w:numPr>
        <w:spacing w:before="120" w:after="120" w:line="240" w:lineRule="auto"/>
        <w:rPr>
          <w:rFonts w:eastAsia="바탕"/>
          <w:b/>
          <w:bCs/>
          <w:i/>
          <w:iCs/>
          <w:sz w:val="22"/>
          <w:lang w:eastAsia="ko-KR"/>
        </w:rPr>
      </w:pPr>
      <w:r w:rsidRPr="00524F79">
        <w:rPr>
          <w:rFonts w:eastAsia="바탕" w:hint="eastAsia"/>
          <w:b/>
          <w:bCs/>
          <w:i/>
          <w:iCs/>
          <w:sz w:val="22"/>
          <w:lang w:eastAsia="ko-KR"/>
        </w:rPr>
        <w:t>S</w:t>
      </w:r>
      <w:r w:rsidRPr="00524F79">
        <w:rPr>
          <w:rFonts w:eastAsia="바탕"/>
          <w:b/>
          <w:bCs/>
          <w:i/>
          <w:iCs/>
          <w:sz w:val="22"/>
          <w:lang w:eastAsia="ko-KR"/>
        </w:rPr>
        <w:t>FN=0 refers to the LTE DL carrier</w:t>
      </w:r>
    </w:p>
    <w:p w14:paraId="211537DA" w14:textId="77777777" w:rsidR="00492DB7" w:rsidRPr="00524F79" w:rsidRDefault="00492DB7" w:rsidP="00492DB7">
      <w:pPr>
        <w:pStyle w:val="af2"/>
        <w:numPr>
          <w:ilvl w:val="0"/>
          <w:numId w:val="35"/>
        </w:numPr>
        <w:spacing w:before="120" w:after="120" w:line="240" w:lineRule="auto"/>
        <w:rPr>
          <w:rFonts w:eastAsia="바탕"/>
          <w:b/>
          <w:bCs/>
          <w:i/>
          <w:iCs/>
          <w:sz w:val="22"/>
          <w:lang w:eastAsia="ko-KR"/>
        </w:rPr>
      </w:pPr>
      <w:proofErr w:type="spellStart"/>
      <w:r w:rsidRPr="00524F79">
        <w:rPr>
          <w:rFonts w:eastAsia="바탕" w:hint="eastAsia"/>
          <w:b/>
          <w:bCs/>
          <w:i/>
          <w:iCs/>
          <w:sz w:val="22"/>
          <w:lang w:eastAsia="ko-KR"/>
        </w:rPr>
        <w:t>T</w:t>
      </w:r>
      <w:r w:rsidRPr="00524F79">
        <w:rPr>
          <w:rFonts w:eastAsia="바탕"/>
          <w:b/>
          <w:bCs/>
          <w:i/>
          <w:iCs/>
          <w:sz w:val="22"/>
          <w:lang w:eastAsia="ko-KR"/>
        </w:rPr>
        <w:t>_delay</w:t>
      </w:r>
      <w:proofErr w:type="spellEnd"/>
      <w:r w:rsidRPr="00524F79">
        <w:rPr>
          <w:rFonts w:eastAsia="바탕"/>
          <w:b/>
          <w:bCs/>
          <w:i/>
          <w:iCs/>
          <w:sz w:val="22"/>
          <w:lang w:eastAsia="ko-KR"/>
        </w:rPr>
        <w:t xml:space="preserve"> </w:t>
      </w:r>
      <w:r>
        <w:rPr>
          <w:rFonts w:eastAsia="바탕"/>
          <w:b/>
          <w:bCs/>
          <w:i/>
          <w:iCs/>
          <w:sz w:val="22"/>
          <w:lang w:eastAsia="ko-KR"/>
        </w:rPr>
        <w:t>may</w:t>
      </w:r>
      <w:r w:rsidRPr="00524F79">
        <w:rPr>
          <w:rFonts w:eastAsia="바탕"/>
          <w:b/>
          <w:bCs/>
          <w:i/>
          <w:iCs/>
          <w:sz w:val="22"/>
          <w:lang w:eastAsia="ko-KR"/>
        </w:rPr>
        <w:t xml:space="preserve"> be additionally </w:t>
      </w:r>
      <w:r w:rsidRPr="00D9239B">
        <w:rPr>
          <w:rFonts w:eastAsia="바탕"/>
          <w:b/>
          <w:bCs/>
          <w:i/>
          <w:iCs/>
          <w:sz w:val="22"/>
          <w:lang w:eastAsia="ko-KR"/>
        </w:rPr>
        <w:t xml:space="preserve">considering </w:t>
      </w:r>
      <w:r w:rsidRPr="00524F79">
        <w:rPr>
          <w:rFonts w:eastAsia="바탕"/>
          <w:b/>
          <w:bCs/>
          <w:i/>
          <w:iCs/>
          <w:sz w:val="22"/>
          <w:lang w:eastAsia="ko-KR"/>
        </w:rPr>
        <w:t>the processing time between LTE and NR internal modules</w:t>
      </w:r>
    </w:p>
    <w:p w14:paraId="18BA7B5D" w14:textId="77777777" w:rsidR="00492DB7" w:rsidRDefault="00492DB7" w:rsidP="00492DB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Pr>
          <w:rFonts w:eastAsia="바탕"/>
          <w:b/>
          <w:bCs/>
          <w:i/>
          <w:iCs/>
          <w:sz w:val="22"/>
          <w:szCs w:val="22"/>
          <w:lang w:val="en-US" w:eastAsia="ko-KR"/>
        </w:rPr>
        <w:t>3</w:t>
      </w:r>
      <w:r w:rsidRPr="00740C90">
        <w:rPr>
          <w:rFonts w:eastAsia="바탕"/>
          <w:b/>
          <w:bCs/>
          <w:i/>
          <w:iCs/>
          <w:sz w:val="22"/>
          <w:szCs w:val="22"/>
          <w:lang w:val="en-US" w:eastAsia="ko-KR"/>
        </w:rPr>
        <w:t xml:space="preserve">: </w:t>
      </w:r>
      <w:r>
        <w:rPr>
          <w:rFonts w:eastAsia="바탕"/>
          <w:b/>
          <w:bCs/>
          <w:i/>
          <w:iCs/>
          <w:sz w:val="22"/>
          <w:szCs w:val="22"/>
          <w:lang w:val="en-US" w:eastAsia="ko-KR"/>
        </w:rPr>
        <w:t xml:space="preserve">When both DCI 0_1 and DCI 3_0 </w:t>
      </w:r>
      <w:proofErr w:type="gramStart"/>
      <w:r>
        <w:rPr>
          <w:rFonts w:eastAsia="바탕"/>
          <w:b/>
          <w:bCs/>
          <w:i/>
          <w:iCs/>
          <w:sz w:val="22"/>
          <w:szCs w:val="22"/>
          <w:lang w:val="en-US" w:eastAsia="ko-KR"/>
        </w:rPr>
        <w:t>are</w:t>
      </w:r>
      <w:proofErr w:type="gramEnd"/>
      <w:r>
        <w:rPr>
          <w:rFonts w:eastAsia="바탕"/>
          <w:b/>
          <w:bCs/>
          <w:i/>
          <w:iCs/>
          <w:sz w:val="22"/>
          <w:szCs w:val="22"/>
          <w:lang w:val="en-US" w:eastAsia="ko-KR"/>
        </w:rPr>
        <w:t xml:space="preserve"> configured, DCI 3_0 is zero-padded to align the size of DCI 0_1</w:t>
      </w:r>
    </w:p>
    <w:p w14:paraId="15EB5781" w14:textId="75FDF983" w:rsidR="00492DB7" w:rsidRDefault="00492DB7" w:rsidP="00492DB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Pr>
          <w:rFonts w:eastAsia="바탕"/>
          <w:b/>
          <w:bCs/>
          <w:i/>
          <w:iCs/>
          <w:sz w:val="22"/>
          <w:szCs w:val="22"/>
          <w:lang w:val="en-US" w:eastAsia="ko-KR"/>
        </w:rPr>
        <w:t>4</w:t>
      </w:r>
      <w:r w:rsidRPr="00740C90">
        <w:rPr>
          <w:rFonts w:eastAsia="바탕"/>
          <w:b/>
          <w:bCs/>
          <w:i/>
          <w:iCs/>
          <w:sz w:val="22"/>
          <w:szCs w:val="22"/>
          <w:lang w:val="en-US" w:eastAsia="ko-KR"/>
        </w:rPr>
        <w:t xml:space="preserve">: </w:t>
      </w:r>
      <w:r>
        <w:rPr>
          <w:rFonts w:eastAsia="바탕"/>
          <w:b/>
          <w:bCs/>
          <w:i/>
          <w:iCs/>
          <w:sz w:val="22"/>
          <w:szCs w:val="22"/>
          <w:lang w:val="en-US" w:eastAsia="ko-KR"/>
        </w:rPr>
        <w:t>It is supported to introduce both counter-DAI field (if dynamic SL HARQ-ACK codebook is configured) and activation/release (if scrambled by SL-CS-RNTI) in SL DCI format content</w:t>
      </w:r>
    </w:p>
    <w:p w14:paraId="47FC77E0" w14:textId="1E0EA63D" w:rsidR="00492DB7" w:rsidRPr="00740C90" w:rsidRDefault="00492DB7" w:rsidP="00492DB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Pr>
          <w:rFonts w:eastAsia="바탕"/>
          <w:b/>
          <w:bCs/>
          <w:i/>
          <w:iCs/>
          <w:sz w:val="22"/>
          <w:szCs w:val="22"/>
          <w:lang w:val="en-US" w:eastAsia="ko-KR"/>
        </w:rPr>
        <w:t>5</w:t>
      </w:r>
      <w:r w:rsidRPr="00740C90">
        <w:rPr>
          <w:rFonts w:eastAsia="바탕"/>
          <w:b/>
          <w:bCs/>
          <w:i/>
          <w:iCs/>
          <w:sz w:val="22"/>
          <w:szCs w:val="22"/>
          <w:lang w:val="en-US" w:eastAsia="ko-KR"/>
        </w:rPr>
        <w:t xml:space="preserve">: </w:t>
      </w:r>
      <w:r>
        <w:rPr>
          <w:rFonts w:eastAsia="바탕"/>
          <w:b/>
          <w:bCs/>
          <w:i/>
          <w:iCs/>
          <w:sz w:val="22"/>
          <w:szCs w:val="22"/>
          <w:lang w:val="en-US" w:eastAsia="ko-KR"/>
        </w:rPr>
        <w:t xml:space="preserve">The most recent PSFCH occasion associated with the transmissions corresponding to a grant is used for determination of SL HARQ-ACK state when reporting it to </w:t>
      </w:r>
      <w:proofErr w:type="spellStart"/>
      <w:r>
        <w:rPr>
          <w:rFonts w:eastAsia="바탕"/>
          <w:b/>
          <w:bCs/>
          <w:i/>
          <w:iCs/>
          <w:sz w:val="22"/>
          <w:szCs w:val="22"/>
          <w:lang w:val="en-US" w:eastAsia="ko-KR"/>
        </w:rPr>
        <w:t>gNB</w:t>
      </w:r>
      <w:proofErr w:type="spellEnd"/>
    </w:p>
    <w:p w14:paraId="183C9451" w14:textId="330C3299" w:rsidR="00492DB7" w:rsidRDefault="00492DB7" w:rsidP="00492DB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Pr>
          <w:rFonts w:eastAsia="바탕"/>
          <w:b/>
          <w:bCs/>
          <w:i/>
          <w:iCs/>
          <w:sz w:val="22"/>
          <w:szCs w:val="22"/>
          <w:lang w:val="en-US" w:eastAsia="ko-KR"/>
        </w:rPr>
        <w:t>6</w:t>
      </w:r>
      <w:r w:rsidRPr="00740C90">
        <w:rPr>
          <w:rFonts w:eastAsia="바탕"/>
          <w:b/>
          <w:bCs/>
          <w:i/>
          <w:iCs/>
          <w:sz w:val="22"/>
          <w:szCs w:val="22"/>
          <w:lang w:val="en-US" w:eastAsia="ko-KR"/>
        </w:rPr>
        <w:t xml:space="preserve">: </w:t>
      </w:r>
      <w:r>
        <w:rPr>
          <w:rFonts w:eastAsia="바탕"/>
          <w:b/>
          <w:bCs/>
          <w:i/>
          <w:iCs/>
          <w:sz w:val="22"/>
          <w:szCs w:val="22"/>
          <w:lang w:val="en-US" w:eastAsia="ko-KR"/>
        </w:rPr>
        <w:t xml:space="preserve">Support 1 bit of SL HARQ-ACK per dynamic grant when </w:t>
      </w:r>
      <w:r w:rsidRPr="00DA6788">
        <w:rPr>
          <w:rFonts w:eastAsia="바탕"/>
          <w:b/>
          <w:bCs/>
          <w:i/>
          <w:iCs/>
          <w:sz w:val="22"/>
          <w:szCs w:val="22"/>
          <w:lang w:val="en-US" w:eastAsia="ko-KR"/>
        </w:rPr>
        <w:t xml:space="preserve">reporting it to </w:t>
      </w:r>
      <w:proofErr w:type="spellStart"/>
      <w:r w:rsidRPr="00DA6788">
        <w:rPr>
          <w:rFonts w:eastAsia="바탕"/>
          <w:b/>
          <w:bCs/>
          <w:i/>
          <w:iCs/>
          <w:sz w:val="22"/>
          <w:szCs w:val="22"/>
          <w:lang w:val="en-US" w:eastAsia="ko-KR"/>
        </w:rPr>
        <w:t>gNB</w:t>
      </w:r>
      <w:proofErr w:type="spellEnd"/>
    </w:p>
    <w:p w14:paraId="0E2434EA" w14:textId="77777777" w:rsidR="00492DB7" w:rsidRDefault="00492DB7" w:rsidP="00492DB7">
      <w:pPr>
        <w:spacing w:before="120" w:after="120" w:line="240" w:lineRule="auto"/>
        <w:ind w:left="0" w:firstLine="0"/>
        <w:rPr>
          <w:rFonts w:eastAsia="바탕"/>
          <w:b/>
          <w:bCs/>
          <w:i/>
          <w:iCs/>
          <w:sz w:val="22"/>
          <w:szCs w:val="22"/>
          <w:lang w:val="en-US" w:eastAsia="ko-KR"/>
        </w:rPr>
      </w:pPr>
      <w:r w:rsidRPr="00F64062">
        <w:rPr>
          <w:rFonts w:eastAsia="바탕" w:hint="eastAsia"/>
          <w:b/>
          <w:bCs/>
          <w:i/>
          <w:iCs/>
          <w:sz w:val="22"/>
          <w:szCs w:val="22"/>
          <w:lang w:val="en-US" w:eastAsia="ko-KR"/>
        </w:rPr>
        <w:t>P</w:t>
      </w:r>
      <w:r w:rsidRPr="00F64062">
        <w:rPr>
          <w:rFonts w:eastAsia="바탕"/>
          <w:b/>
          <w:bCs/>
          <w:i/>
          <w:iCs/>
          <w:sz w:val="22"/>
          <w:szCs w:val="22"/>
          <w:lang w:val="en-US" w:eastAsia="ko-KR"/>
        </w:rPr>
        <w:t xml:space="preserve">roposal </w:t>
      </w:r>
      <w:r>
        <w:rPr>
          <w:rFonts w:eastAsia="바탕"/>
          <w:b/>
          <w:bCs/>
          <w:i/>
          <w:iCs/>
          <w:sz w:val="22"/>
          <w:szCs w:val="22"/>
          <w:lang w:val="en-US" w:eastAsia="ko-KR"/>
        </w:rPr>
        <w:t>7</w:t>
      </w:r>
      <w:r w:rsidRPr="00F64062">
        <w:rPr>
          <w:rFonts w:eastAsia="바탕"/>
          <w:b/>
          <w:bCs/>
          <w:i/>
          <w:iCs/>
          <w:sz w:val="22"/>
          <w:szCs w:val="22"/>
          <w:lang w:val="en-US" w:eastAsia="ko-KR"/>
        </w:rPr>
        <w:t xml:space="preserve">: </w:t>
      </w:r>
      <w:r>
        <w:rPr>
          <w:rFonts w:eastAsia="바탕"/>
          <w:b/>
          <w:bCs/>
          <w:i/>
          <w:iCs/>
          <w:sz w:val="22"/>
          <w:szCs w:val="22"/>
          <w:lang w:val="en-US" w:eastAsia="ko-KR"/>
        </w:rPr>
        <w:t xml:space="preserve">If the maximum number of HARQ retransmission for a TB is configured, Tx UE reports “ACK” to </w:t>
      </w:r>
      <w:proofErr w:type="spellStart"/>
      <w:r>
        <w:rPr>
          <w:rFonts w:eastAsia="바탕"/>
          <w:b/>
          <w:bCs/>
          <w:i/>
          <w:iCs/>
          <w:sz w:val="22"/>
          <w:szCs w:val="22"/>
          <w:lang w:val="en-US" w:eastAsia="ko-KR"/>
        </w:rPr>
        <w:t>gNB</w:t>
      </w:r>
      <w:proofErr w:type="spellEnd"/>
      <w:r>
        <w:rPr>
          <w:rFonts w:eastAsia="바탕"/>
          <w:b/>
          <w:bCs/>
          <w:i/>
          <w:iCs/>
          <w:sz w:val="22"/>
          <w:szCs w:val="22"/>
          <w:lang w:val="en-US" w:eastAsia="ko-KR"/>
        </w:rPr>
        <w:t xml:space="preserve"> when reaching the maximum number of HARQ retransmission for a TB</w:t>
      </w:r>
    </w:p>
    <w:p w14:paraId="29A57C1A" w14:textId="77777777" w:rsidR="00492DB7" w:rsidRDefault="00492DB7" w:rsidP="00492DB7">
      <w:pPr>
        <w:spacing w:before="120" w:after="120" w:line="240" w:lineRule="auto"/>
        <w:ind w:left="0" w:firstLine="0"/>
        <w:rPr>
          <w:rFonts w:eastAsia="바탕"/>
          <w:b/>
          <w:bCs/>
          <w:i/>
          <w:iCs/>
          <w:sz w:val="22"/>
          <w:szCs w:val="22"/>
          <w:lang w:val="en-US" w:eastAsia="ko-KR"/>
        </w:rPr>
      </w:pPr>
      <w:r w:rsidRPr="00740C90">
        <w:rPr>
          <w:rFonts w:eastAsia="바탕" w:hint="eastAsia"/>
          <w:b/>
          <w:bCs/>
          <w:i/>
          <w:iCs/>
          <w:sz w:val="22"/>
          <w:szCs w:val="22"/>
          <w:lang w:val="en-US" w:eastAsia="ko-KR"/>
        </w:rPr>
        <w:t>P</w:t>
      </w:r>
      <w:r w:rsidRPr="00740C90">
        <w:rPr>
          <w:rFonts w:eastAsia="바탕"/>
          <w:b/>
          <w:bCs/>
          <w:i/>
          <w:iCs/>
          <w:sz w:val="22"/>
          <w:szCs w:val="22"/>
          <w:lang w:val="en-US" w:eastAsia="ko-KR"/>
        </w:rPr>
        <w:t xml:space="preserve">roposal </w:t>
      </w:r>
      <w:r>
        <w:rPr>
          <w:rFonts w:eastAsia="바탕"/>
          <w:b/>
          <w:bCs/>
          <w:i/>
          <w:iCs/>
          <w:sz w:val="22"/>
          <w:szCs w:val="22"/>
          <w:lang w:val="en-US" w:eastAsia="ko-KR"/>
        </w:rPr>
        <w:t>8</w:t>
      </w:r>
      <w:r w:rsidRPr="00740C90">
        <w:rPr>
          <w:rFonts w:eastAsia="바탕"/>
          <w:b/>
          <w:bCs/>
          <w:i/>
          <w:iCs/>
          <w:sz w:val="22"/>
          <w:szCs w:val="22"/>
          <w:lang w:val="en-US" w:eastAsia="ko-KR"/>
        </w:rPr>
        <w:t xml:space="preserve">: </w:t>
      </w:r>
      <w:r>
        <w:rPr>
          <w:rFonts w:eastAsia="바탕"/>
          <w:b/>
          <w:bCs/>
          <w:i/>
          <w:iCs/>
          <w:sz w:val="22"/>
          <w:szCs w:val="22"/>
          <w:lang w:val="en-US" w:eastAsia="ko-KR"/>
        </w:rPr>
        <w:t xml:space="preserve">When reporting SL HARQ-ACK to </w:t>
      </w:r>
      <w:proofErr w:type="spellStart"/>
      <w:r>
        <w:rPr>
          <w:rFonts w:eastAsia="바탕"/>
          <w:b/>
          <w:bCs/>
          <w:i/>
          <w:iCs/>
          <w:sz w:val="22"/>
          <w:szCs w:val="22"/>
          <w:lang w:val="en-US" w:eastAsia="ko-KR"/>
        </w:rPr>
        <w:t>gNB</w:t>
      </w:r>
      <w:proofErr w:type="spellEnd"/>
      <w:r>
        <w:rPr>
          <w:rFonts w:eastAsia="바탕"/>
          <w:b/>
          <w:bCs/>
          <w:i/>
          <w:iCs/>
          <w:sz w:val="22"/>
          <w:szCs w:val="22"/>
          <w:lang w:val="en-US" w:eastAsia="ko-KR"/>
        </w:rPr>
        <w:t>, Tx UE reports the SL HARQ-ACK state as “ACK” if PSFCH occasion for the reporting SL HARQ-ACK is associated with PSCCH/PSSCH transmission disabled SL HARQ-feedback</w:t>
      </w:r>
    </w:p>
    <w:p w14:paraId="02CE5D86" w14:textId="77777777" w:rsidR="00492DB7" w:rsidRDefault="00492DB7" w:rsidP="00492DB7">
      <w:pPr>
        <w:spacing w:before="120" w:after="120" w:line="240" w:lineRule="auto"/>
        <w:ind w:left="0" w:firstLine="0"/>
        <w:rPr>
          <w:rFonts w:eastAsia="바탕"/>
          <w:b/>
          <w:bCs/>
          <w:i/>
          <w:iCs/>
          <w:sz w:val="22"/>
          <w:szCs w:val="22"/>
          <w:lang w:val="en-US" w:eastAsia="ko-KR"/>
        </w:rPr>
      </w:pPr>
      <w:r w:rsidRPr="00F64062">
        <w:rPr>
          <w:rFonts w:eastAsia="바탕" w:hint="eastAsia"/>
          <w:b/>
          <w:bCs/>
          <w:i/>
          <w:iCs/>
          <w:sz w:val="22"/>
          <w:szCs w:val="22"/>
          <w:lang w:val="en-US" w:eastAsia="ko-KR"/>
        </w:rPr>
        <w:t>P</w:t>
      </w:r>
      <w:r w:rsidRPr="00F64062">
        <w:rPr>
          <w:rFonts w:eastAsia="바탕"/>
          <w:b/>
          <w:bCs/>
          <w:i/>
          <w:iCs/>
          <w:sz w:val="22"/>
          <w:szCs w:val="22"/>
          <w:lang w:val="en-US" w:eastAsia="ko-KR"/>
        </w:rPr>
        <w:t xml:space="preserve">roposal </w:t>
      </w:r>
      <w:r>
        <w:rPr>
          <w:rFonts w:eastAsia="바탕"/>
          <w:b/>
          <w:bCs/>
          <w:i/>
          <w:iCs/>
          <w:sz w:val="22"/>
          <w:szCs w:val="22"/>
          <w:lang w:val="en-US" w:eastAsia="ko-KR"/>
        </w:rPr>
        <w:t>9</w:t>
      </w:r>
      <w:r w:rsidRPr="00F64062">
        <w:rPr>
          <w:rFonts w:eastAsia="바탕"/>
          <w:b/>
          <w:bCs/>
          <w:i/>
          <w:iCs/>
          <w:sz w:val="22"/>
          <w:szCs w:val="22"/>
          <w:lang w:val="en-US" w:eastAsia="ko-KR"/>
        </w:rPr>
        <w:t xml:space="preserve">: </w:t>
      </w:r>
      <w:r>
        <w:rPr>
          <w:rFonts w:eastAsia="바탕"/>
          <w:b/>
          <w:bCs/>
          <w:i/>
          <w:iCs/>
          <w:sz w:val="22"/>
          <w:szCs w:val="22"/>
          <w:lang w:val="en-US" w:eastAsia="ko-KR"/>
        </w:rPr>
        <w:t>F</w:t>
      </w:r>
      <w:r w:rsidRPr="00AB5758">
        <w:rPr>
          <w:rFonts w:eastAsia="바탕"/>
          <w:b/>
          <w:bCs/>
          <w:i/>
          <w:iCs/>
          <w:sz w:val="22"/>
          <w:szCs w:val="22"/>
          <w:lang w:val="en-US" w:eastAsia="ko-KR"/>
        </w:rPr>
        <w:t>or type 1 SL HARQ</w:t>
      </w:r>
      <w:r>
        <w:rPr>
          <w:rFonts w:eastAsia="바탕"/>
          <w:b/>
          <w:bCs/>
          <w:i/>
          <w:iCs/>
          <w:sz w:val="22"/>
          <w:szCs w:val="22"/>
          <w:lang w:val="en-US" w:eastAsia="ko-KR"/>
        </w:rPr>
        <w:t>-ACK</w:t>
      </w:r>
      <w:r w:rsidRPr="00AB5758">
        <w:rPr>
          <w:rFonts w:eastAsia="바탕"/>
          <w:b/>
          <w:bCs/>
          <w:i/>
          <w:iCs/>
          <w:sz w:val="22"/>
          <w:szCs w:val="22"/>
          <w:lang w:val="en-US" w:eastAsia="ko-KR"/>
        </w:rPr>
        <w:t xml:space="preserve"> codebook determination</w:t>
      </w:r>
      <w:r>
        <w:rPr>
          <w:rFonts w:eastAsia="바탕"/>
          <w:b/>
          <w:bCs/>
          <w:i/>
          <w:iCs/>
          <w:sz w:val="22"/>
          <w:szCs w:val="22"/>
          <w:lang w:val="en-US" w:eastAsia="ko-KR"/>
        </w:rPr>
        <w:t>,</w:t>
      </w:r>
    </w:p>
    <w:p w14:paraId="41E69919" w14:textId="77777777" w:rsidR="00492DB7" w:rsidRDefault="00492DB7" w:rsidP="00492DB7">
      <w:pPr>
        <w:pStyle w:val="af2"/>
        <w:numPr>
          <w:ilvl w:val="0"/>
          <w:numId w:val="27"/>
        </w:numPr>
        <w:spacing w:before="120" w:after="120" w:line="240" w:lineRule="auto"/>
        <w:rPr>
          <w:rFonts w:eastAsia="바탕"/>
          <w:b/>
          <w:bCs/>
          <w:i/>
          <w:iCs/>
          <w:sz w:val="22"/>
          <w:lang w:eastAsia="ko-KR"/>
        </w:rPr>
      </w:pPr>
      <w:r w:rsidRPr="00B40298">
        <w:rPr>
          <w:rFonts w:eastAsia="바탕"/>
          <w:b/>
          <w:bCs/>
          <w:i/>
          <w:iCs/>
          <w:sz w:val="22"/>
          <w:lang w:eastAsia="ko-KR"/>
        </w:rPr>
        <w:t xml:space="preserve">A set of slot timing values between PSFCH occasion(s) and a PUCCH occasion for </w:t>
      </w:r>
      <w:proofErr w:type="spellStart"/>
      <w:r w:rsidRPr="00B40298">
        <w:rPr>
          <w:rFonts w:eastAsia="바탕"/>
          <w:b/>
          <w:bCs/>
          <w:i/>
          <w:iCs/>
          <w:sz w:val="22"/>
          <w:lang w:eastAsia="ko-KR"/>
        </w:rPr>
        <w:t>sidelink</w:t>
      </w:r>
      <w:proofErr w:type="spellEnd"/>
      <w:r w:rsidRPr="00B40298">
        <w:rPr>
          <w:rFonts w:eastAsia="바탕"/>
          <w:b/>
          <w:bCs/>
          <w:i/>
          <w:iCs/>
          <w:sz w:val="22"/>
          <w:lang w:eastAsia="ko-KR"/>
        </w:rPr>
        <w:t xml:space="preserve"> is configured.</w:t>
      </w:r>
    </w:p>
    <w:p w14:paraId="468C2F7F" w14:textId="77777777" w:rsidR="00492DB7" w:rsidRDefault="00492DB7" w:rsidP="00492DB7">
      <w:pPr>
        <w:pStyle w:val="af2"/>
        <w:numPr>
          <w:ilvl w:val="0"/>
          <w:numId w:val="27"/>
        </w:numPr>
        <w:spacing w:before="120" w:after="120" w:line="240" w:lineRule="auto"/>
        <w:rPr>
          <w:rFonts w:eastAsia="바탕"/>
          <w:b/>
          <w:bCs/>
          <w:i/>
          <w:iCs/>
          <w:sz w:val="22"/>
          <w:lang w:eastAsia="ko-KR"/>
        </w:rPr>
      </w:pPr>
      <w:r w:rsidRPr="0064432F">
        <w:rPr>
          <w:rFonts w:eastAsia="바탕"/>
          <w:b/>
          <w:bCs/>
          <w:i/>
          <w:iCs/>
          <w:sz w:val="22"/>
          <w:lang w:eastAsia="ko-KR"/>
        </w:rPr>
        <w:t>TDD UL-DL configuration</w:t>
      </w:r>
      <w:r>
        <w:rPr>
          <w:rFonts w:eastAsia="바탕"/>
          <w:b/>
          <w:bCs/>
          <w:i/>
          <w:iCs/>
          <w:sz w:val="22"/>
          <w:lang w:eastAsia="ko-KR"/>
        </w:rPr>
        <w:t>s</w:t>
      </w:r>
      <w:r w:rsidRPr="0064432F">
        <w:rPr>
          <w:rFonts w:eastAsia="바탕"/>
          <w:b/>
          <w:bCs/>
          <w:i/>
          <w:iCs/>
          <w:sz w:val="22"/>
          <w:lang w:eastAsia="ko-KR"/>
        </w:rPr>
        <w:t xml:space="preserve"> (i.e. TDD-UL-DL-</w:t>
      </w:r>
      <w:proofErr w:type="spellStart"/>
      <w:r w:rsidRPr="0064432F">
        <w:rPr>
          <w:rFonts w:eastAsia="바탕"/>
          <w:b/>
          <w:bCs/>
          <w:i/>
          <w:iCs/>
          <w:sz w:val="22"/>
          <w:lang w:eastAsia="ko-KR"/>
        </w:rPr>
        <w:t>ConfigurationCommon</w:t>
      </w:r>
      <w:proofErr w:type="spellEnd"/>
      <w:r w:rsidRPr="0064432F">
        <w:rPr>
          <w:rFonts w:eastAsia="바탕"/>
          <w:b/>
          <w:bCs/>
          <w:i/>
          <w:iCs/>
          <w:sz w:val="22"/>
          <w:lang w:eastAsia="ko-KR"/>
        </w:rPr>
        <w:t xml:space="preserve"> and TDD-UL-DL-</w:t>
      </w:r>
      <w:proofErr w:type="spellStart"/>
      <w:r w:rsidRPr="0064432F">
        <w:rPr>
          <w:rFonts w:eastAsia="바탕"/>
          <w:b/>
          <w:bCs/>
          <w:i/>
          <w:iCs/>
          <w:sz w:val="22"/>
          <w:lang w:eastAsia="ko-KR"/>
        </w:rPr>
        <w:t>ConfigDedicated</w:t>
      </w:r>
      <w:proofErr w:type="spellEnd"/>
      <w:r w:rsidRPr="0064432F">
        <w:rPr>
          <w:rFonts w:eastAsia="바탕"/>
          <w:b/>
          <w:bCs/>
          <w:i/>
          <w:iCs/>
          <w:sz w:val="22"/>
          <w:lang w:eastAsia="ko-KR"/>
        </w:rPr>
        <w:t>)</w:t>
      </w:r>
      <w:r>
        <w:rPr>
          <w:rFonts w:eastAsia="바탕"/>
          <w:b/>
          <w:bCs/>
          <w:i/>
          <w:iCs/>
          <w:sz w:val="22"/>
          <w:lang w:eastAsia="ko-KR"/>
        </w:rPr>
        <w:t xml:space="preserve"> are considered for available SL resources</w:t>
      </w:r>
    </w:p>
    <w:p w14:paraId="0B06FCB2" w14:textId="77777777" w:rsidR="00492DB7" w:rsidRPr="00B40298" w:rsidRDefault="00492DB7" w:rsidP="00492DB7">
      <w:pPr>
        <w:pStyle w:val="af2"/>
        <w:numPr>
          <w:ilvl w:val="0"/>
          <w:numId w:val="27"/>
        </w:numPr>
        <w:spacing w:before="120" w:after="120" w:line="240" w:lineRule="auto"/>
        <w:rPr>
          <w:rFonts w:eastAsia="바탕"/>
          <w:b/>
          <w:bCs/>
          <w:i/>
          <w:iCs/>
          <w:sz w:val="22"/>
          <w:lang w:eastAsia="ko-KR"/>
        </w:rPr>
      </w:pPr>
      <w:r>
        <w:rPr>
          <w:rFonts w:eastAsia="바탕" w:hint="eastAsia"/>
          <w:b/>
          <w:bCs/>
          <w:i/>
          <w:iCs/>
          <w:sz w:val="22"/>
          <w:lang w:eastAsia="ko-KR"/>
        </w:rPr>
        <w:lastRenderedPageBreak/>
        <w:t>N</w:t>
      </w:r>
      <w:r>
        <w:rPr>
          <w:rFonts w:eastAsia="바탕"/>
          <w:b/>
          <w:bCs/>
          <w:i/>
          <w:iCs/>
          <w:sz w:val="22"/>
          <w:lang w:eastAsia="ko-KR"/>
        </w:rPr>
        <w:t xml:space="preserve">R </w:t>
      </w:r>
      <w:proofErr w:type="spellStart"/>
      <w:r>
        <w:rPr>
          <w:rFonts w:eastAsia="바탕"/>
          <w:b/>
          <w:bCs/>
          <w:i/>
          <w:iCs/>
          <w:sz w:val="22"/>
          <w:lang w:eastAsia="ko-KR"/>
        </w:rPr>
        <w:t>Uu</w:t>
      </w:r>
      <w:proofErr w:type="spellEnd"/>
      <w:r>
        <w:rPr>
          <w:rFonts w:eastAsia="바탕"/>
          <w:b/>
          <w:bCs/>
          <w:i/>
          <w:iCs/>
          <w:sz w:val="22"/>
          <w:lang w:eastAsia="ko-KR"/>
        </w:rPr>
        <w:t xml:space="preserve"> configurations such as CBG-based PDSCH or maximum number of TB in a slot are discarded for SL HARQ-ACK reporting</w:t>
      </w:r>
    </w:p>
    <w:p w14:paraId="4BC543F6" w14:textId="77777777" w:rsidR="00492DB7" w:rsidRDefault="00492DB7" w:rsidP="00492DB7">
      <w:pPr>
        <w:spacing w:before="120" w:after="120" w:line="240" w:lineRule="auto"/>
        <w:ind w:left="0" w:firstLine="0"/>
        <w:rPr>
          <w:rFonts w:eastAsia="바탕"/>
          <w:b/>
          <w:bCs/>
          <w:i/>
          <w:iCs/>
          <w:sz w:val="22"/>
          <w:szCs w:val="22"/>
          <w:lang w:val="en-US" w:eastAsia="ko-KR"/>
        </w:rPr>
      </w:pPr>
      <w:r w:rsidRPr="00F64062">
        <w:rPr>
          <w:rFonts w:eastAsia="바탕" w:hint="eastAsia"/>
          <w:b/>
          <w:bCs/>
          <w:i/>
          <w:iCs/>
          <w:sz w:val="22"/>
          <w:szCs w:val="22"/>
          <w:lang w:val="en-US" w:eastAsia="ko-KR"/>
        </w:rPr>
        <w:t>P</w:t>
      </w:r>
      <w:r w:rsidRPr="00F64062">
        <w:rPr>
          <w:rFonts w:eastAsia="바탕"/>
          <w:b/>
          <w:bCs/>
          <w:i/>
          <w:iCs/>
          <w:sz w:val="22"/>
          <w:szCs w:val="22"/>
          <w:lang w:val="en-US" w:eastAsia="ko-KR"/>
        </w:rPr>
        <w:t xml:space="preserve">roposal </w:t>
      </w:r>
      <w:r>
        <w:rPr>
          <w:rFonts w:eastAsia="바탕"/>
          <w:b/>
          <w:bCs/>
          <w:i/>
          <w:iCs/>
          <w:sz w:val="22"/>
          <w:szCs w:val="22"/>
          <w:lang w:val="en-US" w:eastAsia="ko-KR"/>
        </w:rPr>
        <w:t>10</w:t>
      </w:r>
      <w:r w:rsidRPr="00F64062">
        <w:rPr>
          <w:rFonts w:eastAsia="바탕"/>
          <w:b/>
          <w:bCs/>
          <w:i/>
          <w:iCs/>
          <w:sz w:val="22"/>
          <w:szCs w:val="22"/>
          <w:lang w:val="en-US" w:eastAsia="ko-KR"/>
        </w:rPr>
        <w:t xml:space="preserve">: </w:t>
      </w:r>
      <w:r>
        <w:rPr>
          <w:rFonts w:eastAsia="바탕"/>
          <w:b/>
          <w:bCs/>
          <w:i/>
          <w:iCs/>
          <w:sz w:val="22"/>
          <w:szCs w:val="22"/>
          <w:lang w:val="en-US" w:eastAsia="ko-KR"/>
        </w:rPr>
        <w:t>F</w:t>
      </w:r>
      <w:r w:rsidRPr="00AB5758">
        <w:rPr>
          <w:rFonts w:eastAsia="바탕"/>
          <w:b/>
          <w:bCs/>
          <w:i/>
          <w:iCs/>
          <w:sz w:val="22"/>
          <w:szCs w:val="22"/>
          <w:lang w:val="en-US" w:eastAsia="ko-KR"/>
        </w:rPr>
        <w:t xml:space="preserve">or type </w:t>
      </w:r>
      <w:r>
        <w:rPr>
          <w:rFonts w:eastAsia="바탕"/>
          <w:b/>
          <w:bCs/>
          <w:i/>
          <w:iCs/>
          <w:sz w:val="22"/>
          <w:szCs w:val="22"/>
          <w:lang w:val="en-US" w:eastAsia="ko-KR"/>
        </w:rPr>
        <w:t>2</w:t>
      </w:r>
      <w:r w:rsidRPr="00AB5758">
        <w:rPr>
          <w:rFonts w:eastAsia="바탕"/>
          <w:b/>
          <w:bCs/>
          <w:i/>
          <w:iCs/>
          <w:sz w:val="22"/>
          <w:szCs w:val="22"/>
          <w:lang w:val="en-US" w:eastAsia="ko-KR"/>
        </w:rPr>
        <w:t xml:space="preserve"> SL HARQ</w:t>
      </w:r>
      <w:r>
        <w:rPr>
          <w:rFonts w:eastAsia="바탕"/>
          <w:b/>
          <w:bCs/>
          <w:i/>
          <w:iCs/>
          <w:sz w:val="22"/>
          <w:szCs w:val="22"/>
          <w:lang w:val="en-US" w:eastAsia="ko-KR"/>
        </w:rPr>
        <w:t>-ACK</w:t>
      </w:r>
      <w:r w:rsidRPr="00AB5758">
        <w:rPr>
          <w:rFonts w:eastAsia="바탕"/>
          <w:b/>
          <w:bCs/>
          <w:i/>
          <w:iCs/>
          <w:sz w:val="22"/>
          <w:szCs w:val="22"/>
          <w:lang w:val="en-US" w:eastAsia="ko-KR"/>
        </w:rPr>
        <w:t xml:space="preserve"> codebook determination</w:t>
      </w:r>
      <w:r>
        <w:rPr>
          <w:rFonts w:eastAsia="바탕"/>
          <w:b/>
          <w:bCs/>
          <w:i/>
          <w:iCs/>
          <w:sz w:val="22"/>
          <w:szCs w:val="22"/>
          <w:lang w:val="en-US" w:eastAsia="ko-KR"/>
        </w:rPr>
        <w:t>,</w:t>
      </w:r>
    </w:p>
    <w:p w14:paraId="69CD244F" w14:textId="77777777" w:rsidR="00492DB7" w:rsidRDefault="00492DB7" w:rsidP="00492DB7">
      <w:pPr>
        <w:pStyle w:val="af2"/>
        <w:numPr>
          <w:ilvl w:val="0"/>
          <w:numId w:val="27"/>
        </w:numPr>
        <w:spacing w:before="120" w:after="120" w:line="240" w:lineRule="auto"/>
        <w:rPr>
          <w:rFonts w:eastAsia="바탕"/>
          <w:b/>
          <w:bCs/>
          <w:i/>
          <w:iCs/>
          <w:sz w:val="22"/>
          <w:lang w:eastAsia="ko-KR"/>
        </w:rPr>
      </w:pPr>
      <w:r>
        <w:rPr>
          <w:rFonts w:eastAsia="바탕" w:hint="eastAsia"/>
          <w:b/>
          <w:bCs/>
          <w:i/>
          <w:iCs/>
          <w:sz w:val="22"/>
          <w:lang w:eastAsia="ko-KR"/>
        </w:rPr>
        <w:t>C</w:t>
      </w:r>
      <w:r>
        <w:rPr>
          <w:rFonts w:eastAsia="바탕"/>
          <w:b/>
          <w:bCs/>
          <w:i/>
          <w:iCs/>
          <w:sz w:val="22"/>
          <w:lang w:eastAsia="ko-KR"/>
        </w:rPr>
        <w:t>ounter DAI is only defined to count the number of PDCCH monitoring occasions for dynamic SL grants</w:t>
      </w:r>
    </w:p>
    <w:p w14:paraId="7DF6D2C5" w14:textId="77777777" w:rsidR="00492DB7" w:rsidRDefault="00492DB7" w:rsidP="00492DB7">
      <w:pPr>
        <w:pStyle w:val="af2"/>
        <w:numPr>
          <w:ilvl w:val="0"/>
          <w:numId w:val="27"/>
        </w:numPr>
        <w:spacing w:before="120" w:after="120" w:line="240" w:lineRule="auto"/>
        <w:rPr>
          <w:rFonts w:eastAsia="바탕"/>
          <w:b/>
          <w:bCs/>
          <w:i/>
          <w:iCs/>
          <w:sz w:val="22"/>
          <w:lang w:eastAsia="ko-KR"/>
        </w:rPr>
      </w:pPr>
      <w:r w:rsidRPr="006902B6">
        <w:rPr>
          <w:rFonts w:eastAsia="바탕"/>
          <w:b/>
          <w:bCs/>
          <w:i/>
          <w:iCs/>
          <w:sz w:val="22"/>
          <w:lang w:eastAsia="ko-KR"/>
        </w:rPr>
        <w:t>SL HARQ-ACK bit for SPS PSSCH is concatenated to the SL HARQ-ACK bits for dynamic SL grants</w:t>
      </w:r>
    </w:p>
    <w:p w14:paraId="0100DB3D" w14:textId="77777777" w:rsidR="00492DB7" w:rsidRPr="00B40298" w:rsidRDefault="00492DB7" w:rsidP="00492DB7">
      <w:pPr>
        <w:pStyle w:val="af2"/>
        <w:numPr>
          <w:ilvl w:val="0"/>
          <w:numId w:val="27"/>
        </w:numPr>
        <w:spacing w:before="120" w:after="120" w:line="240" w:lineRule="auto"/>
        <w:rPr>
          <w:rFonts w:eastAsia="바탕"/>
          <w:b/>
          <w:bCs/>
          <w:i/>
          <w:iCs/>
          <w:sz w:val="22"/>
          <w:lang w:eastAsia="ko-KR"/>
        </w:rPr>
      </w:pPr>
      <w:r>
        <w:rPr>
          <w:rFonts w:eastAsia="바탕" w:hint="eastAsia"/>
          <w:b/>
          <w:bCs/>
          <w:i/>
          <w:iCs/>
          <w:sz w:val="22"/>
          <w:lang w:eastAsia="ko-KR"/>
        </w:rPr>
        <w:t>N</w:t>
      </w:r>
      <w:r>
        <w:rPr>
          <w:rFonts w:eastAsia="바탕"/>
          <w:b/>
          <w:bCs/>
          <w:i/>
          <w:iCs/>
          <w:sz w:val="22"/>
          <w:lang w:eastAsia="ko-KR"/>
        </w:rPr>
        <w:t xml:space="preserve">R </w:t>
      </w:r>
      <w:proofErr w:type="spellStart"/>
      <w:r>
        <w:rPr>
          <w:rFonts w:eastAsia="바탕"/>
          <w:b/>
          <w:bCs/>
          <w:i/>
          <w:iCs/>
          <w:sz w:val="22"/>
          <w:lang w:eastAsia="ko-KR"/>
        </w:rPr>
        <w:t>Uu</w:t>
      </w:r>
      <w:proofErr w:type="spellEnd"/>
      <w:r>
        <w:rPr>
          <w:rFonts w:eastAsia="바탕"/>
          <w:b/>
          <w:bCs/>
          <w:i/>
          <w:iCs/>
          <w:sz w:val="22"/>
          <w:lang w:eastAsia="ko-KR"/>
        </w:rPr>
        <w:t xml:space="preserve"> configurations such as CBG-based PDSCH or maximum number of TB in a slot are discarded for SL HARQ-ACK reporting</w:t>
      </w:r>
    </w:p>
    <w:p w14:paraId="4A4EAEEF" w14:textId="77777777" w:rsidR="00683AA5" w:rsidRPr="00492DB7" w:rsidRDefault="00683AA5" w:rsidP="00F27FA0">
      <w:pPr>
        <w:spacing w:before="120" w:after="120" w:line="240" w:lineRule="auto"/>
        <w:ind w:left="0" w:firstLine="0"/>
        <w:rPr>
          <w:rFonts w:eastAsia="바탕"/>
          <w:sz w:val="22"/>
          <w:szCs w:val="22"/>
          <w:lang w:val="en-US" w:eastAsia="ko-KR"/>
        </w:rPr>
      </w:pPr>
    </w:p>
    <w:p w14:paraId="5ACE4F7C" w14:textId="77777777" w:rsidR="00B543E0" w:rsidRPr="008B5A36" w:rsidRDefault="00B543E0" w:rsidP="00B543E0">
      <w:pPr>
        <w:pStyle w:val="1"/>
        <w:numPr>
          <w:ilvl w:val="0"/>
          <w:numId w:val="2"/>
        </w:numPr>
        <w:spacing w:before="180"/>
        <w:rPr>
          <w:rFonts w:eastAsia="바탕"/>
          <w:b/>
          <w:lang w:eastAsia="ko-KR"/>
        </w:rPr>
      </w:pPr>
      <w:r w:rsidRPr="008B5A36">
        <w:rPr>
          <w:rFonts w:eastAsia="바탕" w:hint="eastAsia"/>
          <w:b/>
          <w:lang w:eastAsia="ko-KR"/>
        </w:rPr>
        <w:t>Reference</w:t>
      </w:r>
    </w:p>
    <w:p w14:paraId="7998B32B" w14:textId="472D5482" w:rsidR="00F757E5" w:rsidRDefault="00F757E5" w:rsidP="00D855BA">
      <w:pPr>
        <w:pStyle w:val="References"/>
        <w:tabs>
          <w:tab w:val="clear" w:pos="6031"/>
          <w:tab w:val="num" w:pos="231"/>
        </w:tabs>
        <w:ind w:leftChars="-65" w:left="230"/>
        <w:rPr>
          <w:rFonts w:eastAsia="맑은 고딕"/>
          <w:szCs w:val="22"/>
          <w:lang w:val="en-GB" w:eastAsia="ko-KR"/>
        </w:rPr>
      </w:pPr>
      <w:bookmarkStart w:id="9" w:name="_Ref32594910"/>
      <w:bookmarkStart w:id="10" w:name="_Ref458525624"/>
      <w:r>
        <w:rPr>
          <w:rFonts w:eastAsia="맑은 고딕" w:hint="eastAsia"/>
          <w:szCs w:val="22"/>
          <w:lang w:val="en-GB" w:eastAsia="ko-KR"/>
        </w:rPr>
        <w:t>R</w:t>
      </w:r>
      <w:r>
        <w:rPr>
          <w:rFonts w:eastAsia="맑은 고딕"/>
          <w:szCs w:val="22"/>
          <w:lang w:val="en-GB" w:eastAsia="ko-KR"/>
        </w:rPr>
        <w:t>AN1#99 Chairman’s Note</w:t>
      </w:r>
      <w:bookmarkEnd w:id="9"/>
      <w:bookmarkEnd w:id="10"/>
    </w:p>
    <w:p w14:paraId="310FE97A" w14:textId="7388462B" w:rsidR="008F1402" w:rsidRDefault="008F1402" w:rsidP="00D855BA">
      <w:pPr>
        <w:pStyle w:val="References"/>
        <w:tabs>
          <w:tab w:val="clear" w:pos="6031"/>
          <w:tab w:val="num" w:pos="231"/>
        </w:tabs>
        <w:ind w:leftChars="-65" w:left="230"/>
        <w:rPr>
          <w:rFonts w:eastAsia="맑은 고딕"/>
          <w:szCs w:val="22"/>
          <w:lang w:val="en-GB" w:eastAsia="ko-KR"/>
        </w:rPr>
      </w:pPr>
      <w:bookmarkStart w:id="11" w:name="_Ref37339923"/>
      <w:r>
        <w:rPr>
          <w:rFonts w:eastAsia="맑은 고딕" w:hint="eastAsia"/>
          <w:szCs w:val="22"/>
          <w:lang w:val="en-GB" w:eastAsia="ko-KR"/>
        </w:rPr>
        <w:t>R</w:t>
      </w:r>
      <w:r>
        <w:rPr>
          <w:rFonts w:eastAsia="맑은 고딕"/>
          <w:szCs w:val="22"/>
          <w:lang w:val="en-GB" w:eastAsia="ko-KR"/>
        </w:rPr>
        <w:t>AN1#100e-Meeting Chairman’s Note</w:t>
      </w:r>
      <w:bookmarkEnd w:id="11"/>
    </w:p>
    <w:sectPr w:rsidR="008F140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B53AE" w14:textId="77777777" w:rsidR="00172873" w:rsidRDefault="00172873" w:rsidP="00CB15B0">
      <w:pPr>
        <w:spacing w:before="0" w:after="0" w:line="240" w:lineRule="auto"/>
      </w:pPr>
      <w:r>
        <w:separator/>
      </w:r>
    </w:p>
  </w:endnote>
  <w:endnote w:type="continuationSeparator" w:id="0">
    <w:p w14:paraId="1CA416D3" w14:textId="77777777" w:rsidR="00172873" w:rsidRDefault="0017287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3E72" w14:textId="77777777" w:rsidR="00172873" w:rsidRDefault="00172873" w:rsidP="00CB15B0">
      <w:pPr>
        <w:spacing w:before="0" w:after="0" w:line="240" w:lineRule="auto"/>
      </w:pPr>
      <w:r>
        <w:separator/>
      </w:r>
    </w:p>
  </w:footnote>
  <w:footnote w:type="continuationSeparator" w:id="0">
    <w:p w14:paraId="5BE12525" w14:textId="77777777" w:rsidR="00172873" w:rsidRDefault="0017287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461603"/>
    <w:multiLevelType w:val="hybridMultilevel"/>
    <w:tmpl w:val="4B5C8458"/>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711503C"/>
    <w:multiLevelType w:val="hybridMultilevel"/>
    <w:tmpl w:val="A356A14C"/>
    <w:lvl w:ilvl="0" w:tplc="040B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1133DD5"/>
    <w:multiLevelType w:val="hybridMultilevel"/>
    <w:tmpl w:val="AFCE09A0"/>
    <w:lvl w:ilvl="0" w:tplc="040B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C72090F"/>
    <w:multiLevelType w:val="hybridMultilevel"/>
    <w:tmpl w:val="E6E6C762"/>
    <w:lvl w:ilvl="0" w:tplc="E6D29ECE">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8FD39AE"/>
    <w:multiLevelType w:val="hybridMultilevel"/>
    <w:tmpl w:val="443AEA22"/>
    <w:lvl w:ilvl="0" w:tplc="04090005">
      <w:start w:val="1"/>
      <w:numFmt w:val="bullet"/>
      <w:lvlText w:val=""/>
      <w:lvlJc w:val="left"/>
      <w:pPr>
        <w:ind w:left="684" w:hanging="400"/>
      </w:pPr>
      <w:rPr>
        <w:rFonts w:ascii="Wingdings" w:hAnsi="Wingdings" w:hint="default"/>
      </w:rPr>
    </w:lvl>
    <w:lvl w:ilvl="1" w:tplc="DD42C1F2">
      <w:numFmt w:val="bullet"/>
      <w:lvlText w:val="-"/>
      <w:lvlJc w:val="left"/>
      <w:pPr>
        <w:ind w:left="1084" w:hanging="400"/>
      </w:pPr>
      <w:rPr>
        <w:rFonts w:ascii="Times New Roman" w:eastAsia="나눔바른고딕" w:hAnsi="Times New Roman" w:cs="Times New Roman" w:hint="default"/>
        <w:color w:val="000000" w:themeColor="text1"/>
      </w:rPr>
    </w:lvl>
    <w:lvl w:ilvl="2" w:tplc="04090005">
      <w:start w:val="1"/>
      <w:numFmt w:val="bullet"/>
      <w:lvlText w:val=""/>
      <w:lvlJc w:val="left"/>
      <w:pPr>
        <w:ind w:left="1484" w:hanging="400"/>
      </w:pPr>
      <w:rPr>
        <w:rFonts w:ascii="Wingdings" w:hAnsi="Wingdings" w:hint="default"/>
      </w:rPr>
    </w:lvl>
    <w:lvl w:ilvl="3" w:tplc="04090005">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2953730"/>
    <w:multiLevelType w:val="hybridMultilevel"/>
    <w:tmpl w:val="F9E6A7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E6692A"/>
    <w:multiLevelType w:val="hybridMultilevel"/>
    <w:tmpl w:val="8EDAA2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DD42C1F2">
      <w:numFmt w:val="bullet"/>
      <w:lvlText w:val="-"/>
      <w:lvlJc w:val="left"/>
      <w:pPr>
        <w:ind w:left="2880" w:hanging="360"/>
      </w:pPr>
      <w:rPr>
        <w:rFonts w:ascii="Times New Roman" w:eastAsia="나눔바른고딕" w:hAnsi="Times New Roman" w:cs="Times New Roman" w:hint="default"/>
        <w:color w:val="000000" w:themeColor="text1"/>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D6F5ED6"/>
    <w:multiLevelType w:val="hybridMultilevel"/>
    <w:tmpl w:val="53EA8CB4"/>
    <w:lvl w:ilvl="0" w:tplc="040B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4A316A9"/>
    <w:multiLevelType w:val="hybridMultilevel"/>
    <w:tmpl w:val="F140A9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F635C9"/>
    <w:multiLevelType w:val="hybridMultilevel"/>
    <w:tmpl w:val="A73C45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바탕"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140E1C"/>
    <w:multiLevelType w:val="hybridMultilevel"/>
    <w:tmpl w:val="0F50B0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E7C2C58"/>
    <w:multiLevelType w:val="hybridMultilevel"/>
    <w:tmpl w:val="D2DA8FEC"/>
    <w:lvl w:ilvl="0" w:tplc="EE68A202">
      <w:numFmt w:val="bullet"/>
      <w:lvlText w:val="•"/>
      <w:lvlJc w:val="left"/>
      <w:pPr>
        <w:ind w:left="795" w:hanging="795"/>
      </w:pPr>
      <w:rPr>
        <w:rFonts w:ascii="바탕" w:eastAsia="바탕" w:hAnsi="바탕"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26"/>
  </w:num>
  <w:num w:numId="3">
    <w:abstractNumId w:val="0"/>
  </w:num>
  <w:num w:numId="4">
    <w:abstractNumId w:val="13"/>
  </w:num>
  <w:num w:numId="5">
    <w:abstractNumId w:val="9"/>
  </w:num>
  <w:num w:numId="6">
    <w:abstractNumId w:val="23"/>
  </w:num>
  <w:num w:numId="7">
    <w:abstractNumId w:val="6"/>
  </w:num>
  <w:num w:numId="8">
    <w:abstractNumId w:val="3"/>
  </w:num>
  <w:num w:numId="9">
    <w:abstractNumId w:val="19"/>
  </w:num>
  <w:num w:numId="10">
    <w:abstractNumId w:val="33"/>
  </w:num>
  <w:num w:numId="11">
    <w:abstractNumId w:val="28"/>
  </w:num>
  <w:num w:numId="12">
    <w:abstractNumId w:val="32"/>
  </w:num>
  <w:num w:numId="13">
    <w:abstractNumId w:val="7"/>
  </w:num>
  <w:num w:numId="14">
    <w:abstractNumId w:val="1"/>
  </w:num>
  <w:num w:numId="15">
    <w:abstractNumId w:val="2"/>
  </w:num>
  <w:num w:numId="16">
    <w:abstractNumId w:val="16"/>
  </w:num>
  <w:num w:numId="17">
    <w:abstractNumId w:val="11"/>
  </w:num>
  <w:num w:numId="18">
    <w:abstractNumId w:val="31"/>
  </w:num>
  <w:num w:numId="19">
    <w:abstractNumId w:val="16"/>
  </w:num>
  <w:num w:numId="20">
    <w:abstractNumId w:val="24"/>
  </w:num>
  <w:num w:numId="21">
    <w:abstractNumId w:val="5"/>
  </w:num>
  <w:num w:numId="22">
    <w:abstractNumId w:val="27"/>
  </w:num>
  <w:num w:numId="23">
    <w:abstractNumId w:val="20"/>
  </w:num>
  <w:num w:numId="24">
    <w:abstractNumId w:val="14"/>
  </w:num>
  <w:num w:numId="25">
    <w:abstractNumId w:val="8"/>
  </w:num>
  <w:num w:numId="26">
    <w:abstractNumId w:val="12"/>
  </w:num>
  <w:num w:numId="27">
    <w:abstractNumId w:val="4"/>
  </w:num>
  <w:num w:numId="28">
    <w:abstractNumId w:val="10"/>
  </w:num>
  <w:num w:numId="29">
    <w:abstractNumId w:val="25"/>
  </w:num>
  <w:num w:numId="30">
    <w:abstractNumId w:val="18"/>
  </w:num>
  <w:num w:numId="31">
    <w:abstractNumId w:val="22"/>
  </w:num>
  <w:num w:numId="32">
    <w:abstractNumId w:val="15"/>
  </w:num>
  <w:num w:numId="33">
    <w:abstractNumId w:val="29"/>
  </w:num>
  <w:num w:numId="34">
    <w:abstractNumId w:val="21"/>
  </w:num>
  <w:num w:numId="35">
    <w:abstractNumId w:val="17"/>
  </w:num>
  <w:num w:numId="36">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C02"/>
    <w:rsid w:val="00001BD9"/>
    <w:rsid w:val="00002CB2"/>
    <w:rsid w:val="00002E3E"/>
    <w:rsid w:val="0000318A"/>
    <w:rsid w:val="000035D1"/>
    <w:rsid w:val="00003B5D"/>
    <w:rsid w:val="00005297"/>
    <w:rsid w:val="00005AAF"/>
    <w:rsid w:val="00006605"/>
    <w:rsid w:val="00006F56"/>
    <w:rsid w:val="000079DE"/>
    <w:rsid w:val="00007D8A"/>
    <w:rsid w:val="0001019D"/>
    <w:rsid w:val="000107E5"/>
    <w:rsid w:val="00010C96"/>
    <w:rsid w:val="00010D2A"/>
    <w:rsid w:val="0001207D"/>
    <w:rsid w:val="000120AE"/>
    <w:rsid w:val="000123A0"/>
    <w:rsid w:val="000123F7"/>
    <w:rsid w:val="000126E0"/>
    <w:rsid w:val="000128F3"/>
    <w:rsid w:val="00013785"/>
    <w:rsid w:val="0001527C"/>
    <w:rsid w:val="00015CB5"/>
    <w:rsid w:val="000167C9"/>
    <w:rsid w:val="00016B06"/>
    <w:rsid w:val="00017316"/>
    <w:rsid w:val="0001738D"/>
    <w:rsid w:val="00017861"/>
    <w:rsid w:val="00017B23"/>
    <w:rsid w:val="00021CF8"/>
    <w:rsid w:val="0002220F"/>
    <w:rsid w:val="000227D0"/>
    <w:rsid w:val="000234FA"/>
    <w:rsid w:val="000241A8"/>
    <w:rsid w:val="0002456F"/>
    <w:rsid w:val="00025352"/>
    <w:rsid w:val="00026A2E"/>
    <w:rsid w:val="00026B5A"/>
    <w:rsid w:val="00026E74"/>
    <w:rsid w:val="000278C9"/>
    <w:rsid w:val="00027AEA"/>
    <w:rsid w:val="00031028"/>
    <w:rsid w:val="00031838"/>
    <w:rsid w:val="00031B59"/>
    <w:rsid w:val="00031B83"/>
    <w:rsid w:val="00032DAD"/>
    <w:rsid w:val="0003303C"/>
    <w:rsid w:val="00033221"/>
    <w:rsid w:val="00033C66"/>
    <w:rsid w:val="00033CEA"/>
    <w:rsid w:val="00034A2A"/>
    <w:rsid w:val="00035534"/>
    <w:rsid w:val="000356A2"/>
    <w:rsid w:val="0003589D"/>
    <w:rsid w:val="00036430"/>
    <w:rsid w:val="0003644C"/>
    <w:rsid w:val="00036D45"/>
    <w:rsid w:val="00036DA6"/>
    <w:rsid w:val="00036FC1"/>
    <w:rsid w:val="00037E9F"/>
    <w:rsid w:val="00040E89"/>
    <w:rsid w:val="00041143"/>
    <w:rsid w:val="0004143F"/>
    <w:rsid w:val="00041536"/>
    <w:rsid w:val="000416C6"/>
    <w:rsid w:val="000418D2"/>
    <w:rsid w:val="00041EDF"/>
    <w:rsid w:val="00042975"/>
    <w:rsid w:val="00042B86"/>
    <w:rsid w:val="00042F77"/>
    <w:rsid w:val="00043206"/>
    <w:rsid w:val="000432C4"/>
    <w:rsid w:val="000435C2"/>
    <w:rsid w:val="00044B29"/>
    <w:rsid w:val="00044F89"/>
    <w:rsid w:val="0004528C"/>
    <w:rsid w:val="00046A2B"/>
    <w:rsid w:val="00046D7B"/>
    <w:rsid w:val="00046DEE"/>
    <w:rsid w:val="0004706D"/>
    <w:rsid w:val="00050098"/>
    <w:rsid w:val="00050CC8"/>
    <w:rsid w:val="00051990"/>
    <w:rsid w:val="00051A25"/>
    <w:rsid w:val="00052959"/>
    <w:rsid w:val="00052D24"/>
    <w:rsid w:val="00052D37"/>
    <w:rsid w:val="000537D9"/>
    <w:rsid w:val="00054EDD"/>
    <w:rsid w:val="00055BAB"/>
    <w:rsid w:val="00055C7F"/>
    <w:rsid w:val="00056224"/>
    <w:rsid w:val="000602BA"/>
    <w:rsid w:val="000604F5"/>
    <w:rsid w:val="00060510"/>
    <w:rsid w:val="00060F15"/>
    <w:rsid w:val="000610AD"/>
    <w:rsid w:val="00061401"/>
    <w:rsid w:val="000628F5"/>
    <w:rsid w:val="00062961"/>
    <w:rsid w:val="00062B06"/>
    <w:rsid w:val="00063526"/>
    <w:rsid w:val="00063F54"/>
    <w:rsid w:val="00065512"/>
    <w:rsid w:val="000655DF"/>
    <w:rsid w:val="000659C8"/>
    <w:rsid w:val="0006714C"/>
    <w:rsid w:val="000671F5"/>
    <w:rsid w:val="000674DE"/>
    <w:rsid w:val="00070193"/>
    <w:rsid w:val="00070C36"/>
    <w:rsid w:val="000715CF"/>
    <w:rsid w:val="0007170A"/>
    <w:rsid w:val="00071792"/>
    <w:rsid w:val="00071FD2"/>
    <w:rsid w:val="0007229C"/>
    <w:rsid w:val="00072C55"/>
    <w:rsid w:val="00073E3B"/>
    <w:rsid w:val="000742B6"/>
    <w:rsid w:val="00074AB1"/>
    <w:rsid w:val="00074B3A"/>
    <w:rsid w:val="00074BF0"/>
    <w:rsid w:val="0007513C"/>
    <w:rsid w:val="000754C8"/>
    <w:rsid w:val="0007578F"/>
    <w:rsid w:val="000757D8"/>
    <w:rsid w:val="0007585A"/>
    <w:rsid w:val="00075CB2"/>
    <w:rsid w:val="000768FC"/>
    <w:rsid w:val="00076B16"/>
    <w:rsid w:val="00076BBA"/>
    <w:rsid w:val="00076C7B"/>
    <w:rsid w:val="00077AD0"/>
    <w:rsid w:val="00077F49"/>
    <w:rsid w:val="00080D7B"/>
    <w:rsid w:val="00080F9D"/>
    <w:rsid w:val="00082161"/>
    <w:rsid w:val="00082CE0"/>
    <w:rsid w:val="00083F3B"/>
    <w:rsid w:val="00084B53"/>
    <w:rsid w:val="00084EE6"/>
    <w:rsid w:val="00085090"/>
    <w:rsid w:val="00085DC3"/>
    <w:rsid w:val="000860D8"/>
    <w:rsid w:val="00086B8B"/>
    <w:rsid w:val="000871B0"/>
    <w:rsid w:val="00091077"/>
    <w:rsid w:val="0009180F"/>
    <w:rsid w:val="000929FB"/>
    <w:rsid w:val="00092CC3"/>
    <w:rsid w:val="00094FAD"/>
    <w:rsid w:val="00095000"/>
    <w:rsid w:val="00095BF5"/>
    <w:rsid w:val="000962F7"/>
    <w:rsid w:val="00096448"/>
    <w:rsid w:val="000967B3"/>
    <w:rsid w:val="00096832"/>
    <w:rsid w:val="00097453"/>
    <w:rsid w:val="00097E75"/>
    <w:rsid w:val="000A0AD7"/>
    <w:rsid w:val="000A0EEB"/>
    <w:rsid w:val="000A39C9"/>
    <w:rsid w:val="000A3CB8"/>
    <w:rsid w:val="000A3E6B"/>
    <w:rsid w:val="000A4550"/>
    <w:rsid w:val="000A48E2"/>
    <w:rsid w:val="000A6022"/>
    <w:rsid w:val="000A664A"/>
    <w:rsid w:val="000A682E"/>
    <w:rsid w:val="000A7929"/>
    <w:rsid w:val="000B0009"/>
    <w:rsid w:val="000B0804"/>
    <w:rsid w:val="000B0E82"/>
    <w:rsid w:val="000B1172"/>
    <w:rsid w:val="000B1382"/>
    <w:rsid w:val="000B13D9"/>
    <w:rsid w:val="000B1495"/>
    <w:rsid w:val="000B2A7E"/>
    <w:rsid w:val="000B321E"/>
    <w:rsid w:val="000B33E8"/>
    <w:rsid w:val="000B3608"/>
    <w:rsid w:val="000B3E82"/>
    <w:rsid w:val="000B3EF5"/>
    <w:rsid w:val="000B3F50"/>
    <w:rsid w:val="000B480B"/>
    <w:rsid w:val="000B4878"/>
    <w:rsid w:val="000B4B93"/>
    <w:rsid w:val="000B519A"/>
    <w:rsid w:val="000B5301"/>
    <w:rsid w:val="000B53C8"/>
    <w:rsid w:val="000B5AF4"/>
    <w:rsid w:val="000B5E79"/>
    <w:rsid w:val="000B74C6"/>
    <w:rsid w:val="000B7836"/>
    <w:rsid w:val="000B78ED"/>
    <w:rsid w:val="000B7B24"/>
    <w:rsid w:val="000B7E4F"/>
    <w:rsid w:val="000B7F08"/>
    <w:rsid w:val="000C0591"/>
    <w:rsid w:val="000C0800"/>
    <w:rsid w:val="000C14F2"/>
    <w:rsid w:val="000C223E"/>
    <w:rsid w:val="000C2482"/>
    <w:rsid w:val="000C24CB"/>
    <w:rsid w:val="000C29D9"/>
    <w:rsid w:val="000C2B46"/>
    <w:rsid w:val="000C302B"/>
    <w:rsid w:val="000C336C"/>
    <w:rsid w:val="000C339F"/>
    <w:rsid w:val="000C38BF"/>
    <w:rsid w:val="000C3C93"/>
    <w:rsid w:val="000C4C10"/>
    <w:rsid w:val="000C5350"/>
    <w:rsid w:val="000C5F58"/>
    <w:rsid w:val="000C616B"/>
    <w:rsid w:val="000C61B4"/>
    <w:rsid w:val="000C7149"/>
    <w:rsid w:val="000C71FD"/>
    <w:rsid w:val="000C7AE1"/>
    <w:rsid w:val="000C7EDF"/>
    <w:rsid w:val="000C7F19"/>
    <w:rsid w:val="000D085E"/>
    <w:rsid w:val="000D17D6"/>
    <w:rsid w:val="000D1989"/>
    <w:rsid w:val="000D1AE2"/>
    <w:rsid w:val="000D1C30"/>
    <w:rsid w:val="000D2B4B"/>
    <w:rsid w:val="000D2E12"/>
    <w:rsid w:val="000D3F10"/>
    <w:rsid w:val="000D41C4"/>
    <w:rsid w:val="000D4413"/>
    <w:rsid w:val="000D474A"/>
    <w:rsid w:val="000D622F"/>
    <w:rsid w:val="000D6C08"/>
    <w:rsid w:val="000D73BC"/>
    <w:rsid w:val="000D7D43"/>
    <w:rsid w:val="000D7F5F"/>
    <w:rsid w:val="000E00D0"/>
    <w:rsid w:val="000E052D"/>
    <w:rsid w:val="000E0C80"/>
    <w:rsid w:val="000E173E"/>
    <w:rsid w:val="000E32B1"/>
    <w:rsid w:val="000E340B"/>
    <w:rsid w:val="000E341E"/>
    <w:rsid w:val="000E3542"/>
    <w:rsid w:val="000E3694"/>
    <w:rsid w:val="000E3842"/>
    <w:rsid w:val="000E3859"/>
    <w:rsid w:val="000E389E"/>
    <w:rsid w:val="000E3A5D"/>
    <w:rsid w:val="000E413B"/>
    <w:rsid w:val="000E4844"/>
    <w:rsid w:val="000E4FD8"/>
    <w:rsid w:val="000E6698"/>
    <w:rsid w:val="000E6960"/>
    <w:rsid w:val="000E736A"/>
    <w:rsid w:val="000E7D80"/>
    <w:rsid w:val="000F03AC"/>
    <w:rsid w:val="000F0BF5"/>
    <w:rsid w:val="000F0CEE"/>
    <w:rsid w:val="000F110A"/>
    <w:rsid w:val="000F146B"/>
    <w:rsid w:val="000F1AE2"/>
    <w:rsid w:val="000F1FDE"/>
    <w:rsid w:val="000F3572"/>
    <w:rsid w:val="000F3707"/>
    <w:rsid w:val="000F386C"/>
    <w:rsid w:val="000F3BD2"/>
    <w:rsid w:val="000F3D61"/>
    <w:rsid w:val="000F4EC1"/>
    <w:rsid w:val="000F5303"/>
    <w:rsid w:val="000F6A4D"/>
    <w:rsid w:val="000F7099"/>
    <w:rsid w:val="000F74D0"/>
    <w:rsid w:val="000F7F52"/>
    <w:rsid w:val="001006E9"/>
    <w:rsid w:val="001007FD"/>
    <w:rsid w:val="00100CB2"/>
    <w:rsid w:val="001012A4"/>
    <w:rsid w:val="001020E8"/>
    <w:rsid w:val="001024D3"/>
    <w:rsid w:val="00102EE3"/>
    <w:rsid w:val="0010307C"/>
    <w:rsid w:val="001033D7"/>
    <w:rsid w:val="00103E67"/>
    <w:rsid w:val="00104A1C"/>
    <w:rsid w:val="001053E1"/>
    <w:rsid w:val="00105AF4"/>
    <w:rsid w:val="00105E44"/>
    <w:rsid w:val="00105F63"/>
    <w:rsid w:val="001062FE"/>
    <w:rsid w:val="001068D5"/>
    <w:rsid w:val="00110640"/>
    <w:rsid w:val="00110D35"/>
    <w:rsid w:val="001116AB"/>
    <w:rsid w:val="00111725"/>
    <w:rsid w:val="00112306"/>
    <w:rsid w:val="00112938"/>
    <w:rsid w:val="001135C5"/>
    <w:rsid w:val="00113A33"/>
    <w:rsid w:val="00114267"/>
    <w:rsid w:val="001148A8"/>
    <w:rsid w:val="00115A39"/>
    <w:rsid w:val="00115D1F"/>
    <w:rsid w:val="00115D3A"/>
    <w:rsid w:val="001160C3"/>
    <w:rsid w:val="001164E8"/>
    <w:rsid w:val="001167A6"/>
    <w:rsid w:val="00117122"/>
    <w:rsid w:val="00117D0A"/>
    <w:rsid w:val="00117F02"/>
    <w:rsid w:val="001201DD"/>
    <w:rsid w:val="001213B6"/>
    <w:rsid w:val="00121B48"/>
    <w:rsid w:val="00122689"/>
    <w:rsid w:val="001229A7"/>
    <w:rsid w:val="00122CFB"/>
    <w:rsid w:val="00122DE8"/>
    <w:rsid w:val="00123331"/>
    <w:rsid w:val="00123C22"/>
    <w:rsid w:val="001251A9"/>
    <w:rsid w:val="001251D1"/>
    <w:rsid w:val="00125FB5"/>
    <w:rsid w:val="001270B7"/>
    <w:rsid w:val="001301F8"/>
    <w:rsid w:val="00130274"/>
    <w:rsid w:val="00130536"/>
    <w:rsid w:val="00130F73"/>
    <w:rsid w:val="00130F82"/>
    <w:rsid w:val="001319BC"/>
    <w:rsid w:val="00133BFE"/>
    <w:rsid w:val="00133D6C"/>
    <w:rsid w:val="00134048"/>
    <w:rsid w:val="00134B72"/>
    <w:rsid w:val="001353BB"/>
    <w:rsid w:val="00135A59"/>
    <w:rsid w:val="00136712"/>
    <w:rsid w:val="001367E6"/>
    <w:rsid w:val="001373D0"/>
    <w:rsid w:val="00137995"/>
    <w:rsid w:val="00137A93"/>
    <w:rsid w:val="00137BE4"/>
    <w:rsid w:val="001402A3"/>
    <w:rsid w:val="00140995"/>
    <w:rsid w:val="00140D8C"/>
    <w:rsid w:val="001425E4"/>
    <w:rsid w:val="001431C7"/>
    <w:rsid w:val="00143716"/>
    <w:rsid w:val="00143DEC"/>
    <w:rsid w:val="00143F85"/>
    <w:rsid w:val="00144279"/>
    <w:rsid w:val="0014455D"/>
    <w:rsid w:val="001446E8"/>
    <w:rsid w:val="00145805"/>
    <w:rsid w:val="00145B25"/>
    <w:rsid w:val="00145D58"/>
    <w:rsid w:val="001462A8"/>
    <w:rsid w:val="00147B53"/>
    <w:rsid w:val="00150D83"/>
    <w:rsid w:val="00150D99"/>
    <w:rsid w:val="00151401"/>
    <w:rsid w:val="00152304"/>
    <w:rsid w:val="00152C02"/>
    <w:rsid w:val="00153A53"/>
    <w:rsid w:val="00153FA3"/>
    <w:rsid w:val="0015457C"/>
    <w:rsid w:val="00154D3B"/>
    <w:rsid w:val="001555F2"/>
    <w:rsid w:val="0015588F"/>
    <w:rsid w:val="00155C05"/>
    <w:rsid w:val="0015757C"/>
    <w:rsid w:val="001602F5"/>
    <w:rsid w:val="001609CD"/>
    <w:rsid w:val="001609FA"/>
    <w:rsid w:val="00160A69"/>
    <w:rsid w:val="00160AD9"/>
    <w:rsid w:val="00161187"/>
    <w:rsid w:val="00161EEA"/>
    <w:rsid w:val="00161FA8"/>
    <w:rsid w:val="00162D48"/>
    <w:rsid w:val="0016314C"/>
    <w:rsid w:val="00163870"/>
    <w:rsid w:val="001639C3"/>
    <w:rsid w:val="00163C8F"/>
    <w:rsid w:val="00163FBD"/>
    <w:rsid w:val="00164A9C"/>
    <w:rsid w:val="0016550D"/>
    <w:rsid w:val="0016558F"/>
    <w:rsid w:val="001669FB"/>
    <w:rsid w:val="00167055"/>
    <w:rsid w:val="001671D3"/>
    <w:rsid w:val="001679AB"/>
    <w:rsid w:val="00170276"/>
    <w:rsid w:val="001712C3"/>
    <w:rsid w:val="001712D4"/>
    <w:rsid w:val="001712D9"/>
    <w:rsid w:val="001717C0"/>
    <w:rsid w:val="001718D4"/>
    <w:rsid w:val="00172873"/>
    <w:rsid w:val="00172AF5"/>
    <w:rsid w:val="00172E4C"/>
    <w:rsid w:val="00173B27"/>
    <w:rsid w:val="00173D30"/>
    <w:rsid w:val="00173E61"/>
    <w:rsid w:val="0017454F"/>
    <w:rsid w:val="00174688"/>
    <w:rsid w:val="00174BBF"/>
    <w:rsid w:val="00174CC1"/>
    <w:rsid w:val="00175925"/>
    <w:rsid w:val="00175FE1"/>
    <w:rsid w:val="00176690"/>
    <w:rsid w:val="00176C6C"/>
    <w:rsid w:val="00180186"/>
    <w:rsid w:val="00180816"/>
    <w:rsid w:val="00181A6D"/>
    <w:rsid w:val="00181D3C"/>
    <w:rsid w:val="00182069"/>
    <w:rsid w:val="00182175"/>
    <w:rsid w:val="0018236C"/>
    <w:rsid w:val="00182AA0"/>
    <w:rsid w:val="00182C1F"/>
    <w:rsid w:val="00183D0E"/>
    <w:rsid w:val="00183EA0"/>
    <w:rsid w:val="001840DB"/>
    <w:rsid w:val="00184A09"/>
    <w:rsid w:val="001852B9"/>
    <w:rsid w:val="0018614F"/>
    <w:rsid w:val="00186216"/>
    <w:rsid w:val="00186243"/>
    <w:rsid w:val="00186AAC"/>
    <w:rsid w:val="0019008B"/>
    <w:rsid w:val="00190AF5"/>
    <w:rsid w:val="001913B0"/>
    <w:rsid w:val="0019140C"/>
    <w:rsid w:val="00191CDF"/>
    <w:rsid w:val="001930CA"/>
    <w:rsid w:val="00193AFE"/>
    <w:rsid w:val="00193BAB"/>
    <w:rsid w:val="00193E15"/>
    <w:rsid w:val="00194624"/>
    <w:rsid w:val="00195147"/>
    <w:rsid w:val="00195514"/>
    <w:rsid w:val="0019665F"/>
    <w:rsid w:val="001A051D"/>
    <w:rsid w:val="001A0D20"/>
    <w:rsid w:val="001A17F2"/>
    <w:rsid w:val="001A1D4C"/>
    <w:rsid w:val="001A1DF2"/>
    <w:rsid w:val="001A1F74"/>
    <w:rsid w:val="001A2397"/>
    <w:rsid w:val="001A29A0"/>
    <w:rsid w:val="001A2F6F"/>
    <w:rsid w:val="001A32B5"/>
    <w:rsid w:val="001A339B"/>
    <w:rsid w:val="001A38DF"/>
    <w:rsid w:val="001A3A9F"/>
    <w:rsid w:val="001A6330"/>
    <w:rsid w:val="001A6A5E"/>
    <w:rsid w:val="001A6AE7"/>
    <w:rsid w:val="001A73A2"/>
    <w:rsid w:val="001A7522"/>
    <w:rsid w:val="001A7A6F"/>
    <w:rsid w:val="001A7B16"/>
    <w:rsid w:val="001A7E83"/>
    <w:rsid w:val="001B096C"/>
    <w:rsid w:val="001B0E41"/>
    <w:rsid w:val="001B1641"/>
    <w:rsid w:val="001B19E1"/>
    <w:rsid w:val="001B2C76"/>
    <w:rsid w:val="001B3038"/>
    <w:rsid w:val="001B3422"/>
    <w:rsid w:val="001B3685"/>
    <w:rsid w:val="001B3CE9"/>
    <w:rsid w:val="001B3CEF"/>
    <w:rsid w:val="001B45EE"/>
    <w:rsid w:val="001B467B"/>
    <w:rsid w:val="001B4C09"/>
    <w:rsid w:val="001B4DBB"/>
    <w:rsid w:val="001B56C3"/>
    <w:rsid w:val="001B74FD"/>
    <w:rsid w:val="001B7774"/>
    <w:rsid w:val="001B7B83"/>
    <w:rsid w:val="001B7D94"/>
    <w:rsid w:val="001C0414"/>
    <w:rsid w:val="001C16E2"/>
    <w:rsid w:val="001C16F5"/>
    <w:rsid w:val="001C1D96"/>
    <w:rsid w:val="001C2A2D"/>
    <w:rsid w:val="001C2F2A"/>
    <w:rsid w:val="001C3236"/>
    <w:rsid w:val="001C4160"/>
    <w:rsid w:val="001C437A"/>
    <w:rsid w:val="001C4D0C"/>
    <w:rsid w:val="001C52B1"/>
    <w:rsid w:val="001C5857"/>
    <w:rsid w:val="001C59D3"/>
    <w:rsid w:val="001C5CF4"/>
    <w:rsid w:val="001C5D14"/>
    <w:rsid w:val="001C6E2D"/>
    <w:rsid w:val="001C6F34"/>
    <w:rsid w:val="001C6FE4"/>
    <w:rsid w:val="001C72D2"/>
    <w:rsid w:val="001C73B6"/>
    <w:rsid w:val="001D068A"/>
    <w:rsid w:val="001D18F0"/>
    <w:rsid w:val="001D1B71"/>
    <w:rsid w:val="001D2078"/>
    <w:rsid w:val="001D2FBA"/>
    <w:rsid w:val="001D37CF"/>
    <w:rsid w:val="001D3920"/>
    <w:rsid w:val="001D3987"/>
    <w:rsid w:val="001D48F7"/>
    <w:rsid w:val="001D4EC6"/>
    <w:rsid w:val="001D5056"/>
    <w:rsid w:val="001D5212"/>
    <w:rsid w:val="001D5487"/>
    <w:rsid w:val="001D5C99"/>
    <w:rsid w:val="001D6B20"/>
    <w:rsid w:val="001D6BDE"/>
    <w:rsid w:val="001D7098"/>
    <w:rsid w:val="001D7870"/>
    <w:rsid w:val="001D7A00"/>
    <w:rsid w:val="001D7B7B"/>
    <w:rsid w:val="001D7E4C"/>
    <w:rsid w:val="001E0882"/>
    <w:rsid w:val="001E0A5A"/>
    <w:rsid w:val="001E10D0"/>
    <w:rsid w:val="001E1AD7"/>
    <w:rsid w:val="001E2533"/>
    <w:rsid w:val="001E255F"/>
    <w:rsid w:val="001E47E7"/>
    <w:rsid w:val="001E4AA4"/>
    <w:rsid w:val="001E4F37"/>
    <w:rsid w:val="001E5261"/>
    <w:rsid w:val="001E5AA8"/>
    <w:rsid w:val="001E6043"/>
    <w:rsid w:val="001E66CF"/>
    <w:rsid w:val="001E6928"/>
    <w:rsid w:val="001E6A9A"/>
    <w:rsid w:val="001E77C1"/>
    <w:rsid w:val="001E7C60"/>
    <w:rsid w:val="001F0D2A"/>
    <w:rsid w:val="001F17F5"/>
    <w:rsid w:val="001F29D4"/>
    <w:rsid w:val="001F2A5F"/>
    <w:rsid w:val="001F2C1A"/>
    <w:rsid w:val="001F32A6"/>
    <w:rsid w:val="001F3D64"/>
    <w:rsid w:val="001F3E60"/>
    <w:rsid w:val="001F47A8"/>
    <w:rsid w:val="001F47D1"/>
    <w:rsid w:val="001F4A19"/>
    <w:rsid w:val="001F4F3C"/>
    <w:rsid w:val="001F5683"/>
    <w:rsid w:val="001F5983"/>
    <w:rsid w:val="001F7CE9"/>
    <w:rsid w:val="001F7E24"/>
    <w:rsid w:val="001F7F8A"/>
    <w:rsid w:val="00200AE5"/>
    <w:rsid w:val="00200B34"/>
    <w:rsid w:val="00200CC6"/>
    <w:rsid w:val="00201DCF"/>
    <w:rsid w:val="00202689"/>
    <w:rsid w:val="00202884"/>
    <w:rsid w:val="0020358E"/>
    <w:rsid w:val="00203914"/>
    <w:rsid w:val="00203CD3"/>
    <w:rsid w:val="00204EE7"/>
    <w:rsid w:val="00205869"/>
    <w:rsid w:val="0020597C"/>
    <w:rsid w:val="002064EA"/>
    <w:rsid w:val="00206AFD"/>
    <w:rsid w:val="00210079"/>
    <w:rsid w:val="00211E1B"/>
    <w:rsid w:val="0021254A"/>
    <w:rsid w:val="00212BD9"/>
    <w:rsid w:val="00212E1B"/>
    <w:rsid w:val="00213F16"/>
    <w:rsid w:val="0021502D"/>
    <w:rsid w:val="0021511E"/>
    <w:rsid w:val="002153DB"/>
    <w:rsid w:val="0021555F"/>
    <w:rsid w:val="002159EA"/>
    <w:rsid w:val="00215EDE"/>
    <w:rsid w:val="0021614C"/>
    <w:rsid w:val="002164E1"/>
    <w:rsid w:val="00216F54"/>
    <w:rsid w:val="00217441"/>
    <w:rsid w:val="002177EA"/>
    <w:rsid w:val="0022132E"/>
    <w:rsid w:val="00221698"/>
    <w:rsid w:val="0022181F"/>
    <w:rsid w:val="00221ADE"/>
    <w:rsid w:val="0022306B"/>
    <w:rsid w:val="002235B7"/>
    <w:rsid w:val="002239E4"/>
    <w:rsid w:val="002256D4"/>
    <w:rsid w:val="00226FFF"/>
    <w:rsid w:val="00227541"/>
    <w:rsid w:val="00227ECD"/>
    <w:rsid w:val="00230026"/>
    <w:rsid w:val="0023039F"/>
    <w:rsid w:val="00230754"/>
    <w:rsid w:val="002314FC"/>
    <w:rsid w:val="002316F4"/>
    <w:rsid w:val="00231C7A"/>
    <w:rsid w:val="00232F90"/>
    <w:rsid w:val="0023440B"/>
    <w:rsid w:val="00234460"/>
    <w:rsid w:val="002352DD"/>
    <w:rsid w:val="00235412"/>
    <w:rsid w:val="002360D5"/>
    <w:rsid w:val="002370CB"/>
    <w:rsid w:val="00237C37"/>
    <w:rsid w:val="00237F34"/>
    <w:rsid w:val="002410B3"/>
    <w:rsid w:val="002415C2"/>
    <w:rsid w:val="00242526"/>
    <w:rsid w:val="0024402E"/>
    <w:rsid w:val="00244456"/>
    <w:rsid w:val="00244814"/>
    <w:rsid w:val="002458CF"/>
    <w:rsid w:val="00245B68"/>
    <w:rsid w:val="00245BC3"/>
    <w:rsid w:val="0024794E"/>
    <w:rsid w:val="0025071A"/>
    <w:rsid w:val="00250A09"/>
    <w:rsid w:val="00250B97"/>
    <w:rsid w:val="0025234B"/>
    <w:rsid w:val="002523D5"/>
    <w:rsid w:val="002533C1"/>
    <w:rsid w:val="0025349A"/>
    <w:rsid w:val="00253BB2"/>
    <w:rsid w:val="00254501"/>
    <w:rsid w:val="00254DFA"/>
    <w:rsid w:val="00254FBF"/>
    <w:rsid w:val="00255A9F"/>
    <w:rsid w:val="002562C4"/>
    <w:rsid w:val="002573ED"/>
    <w:rsid w:val="00257486"/>
    <w:rsid w:val="0025783F"/>
    <w:rsid w:val="00257AE5"/>
    <w:rsid w:val="00260DDE"/>
    <w:rsid w:val="00262A9E"/>
    <w:rsid w:val="002646CB"/>
    <w:rsid w:val="00264C41"/>
    <w:rsid w:val="00264FDE"/>
    <w:rsid w:val="0026515B"/>
    <w:rsid w:val="0026527F"/>
    <w:rsid w:val="00266487"/>
    <w:rsid w:val="00266D10"/>
    <w:rsid w:val="002676D4"/>
    <w:rsid w:val="002677D1"/>
    <w:rsid w:val="00271B0D"/>
    <w:rsid w:val="00271B73"/>
    <w:rsid w:val="00271F85"/>
    <w:rsid w:val="00272477"/>
    <w:rsid w:val="00273475"/>
    <w:rsid w:val="0027545D"/>
    <w:rsid w:val="002801C7"/>
    <w:rsid w:val="00280219"/>
    <w:rsid w:val="0028079A"/>
    <w:rsid w:val="0028168B"/>
    <w:rsid w:val="00283163"/>
    <w:rsid w:val="0028340E"/>
    <w:rsid w:val="0028419E"/>
    <w:rsid w:val="00285AAB"/>
    <w:rsid w:val="00285E58"/>
    <w:rsid w:val="002876BB"/>
    <w:rsid w:val="00287A91"/>
    <w:rsid w:val="00290A0C"/>
    <w:rsid w:val="0029104D"/>
    <w:rsid w:val="00291287"/>
    <w:rsid w:val="00291789"/>
    <w:rsid w:val="00291E4E"/>
    <w:rsid w:val="00292461"/>
    <w:rsid w:val="00293151"/>
    <w:rsid w:val="0029319A"/>
    <w:rsid w:val="0029359B"/>
    <w:rsid w:val="00293CAC"/>
    <w:rsid w:val="00294382"/>
    <w:rsid w:val="00294797"/>
    <w:rsid w:val="00295530"/>
    <w:rsid w:val="00295624"/>
    <w:rsid w:val="0029671A"/>
    <w:rsid w:val="002978E3"/>
    <w:rsid w:val="00297E92"/>
    <w:rsid w:val="002A1723"/>
    <w:rsid w:val="002A1799"/>
    <w:rsid w:val="002A1E0A"/>
    <w:rsid w:val="002A1F0A"/>
    <w:rsid w:val="002A3F1F"/>
    <w:rsid w:val="002A4D54"/>
    <w:rsid w:val="002A4EDC"/>
    <w:rsid w:val="002A5179"/>
    <w:rsid w:val="002A5679"/>
    <w:rsid w:val="002A684E"/>
    <w:rsid w:val="002A6B29"/>
    <w:rsid w:val="002A6D66"/>
    <w:rsid w:val="002A7917"/>
    <w:rsid w:val="002A7FF8"/>
    <w:rsid w:val="002B04BC"/>
    <w:rsid w:val="002B05C5"/>
    <w:rsid w:val="002B1266"/>
    <w:rsid w:val="002B1BA8"/>
    <w:rsid w:val="002B256E"/>
    <w:rsid w:val="002B2B89"/>
    <w:rsid w:val="002B35F7"/>
    <w:rsid w:val="002B42FD"/>
    <w:rsid w:val="002B4647"/>
    <w:rsid w:val="002B6381"/>
    <w:rsid w:val="002B7083"/>
    <w:rsid w:val="002B753A"/>
    <w:rsid w:val="002C01B0"/>
    <w:rsid w:val="002C061F"/>
    <w:rsid w:val="002C0B68"/>
    <w:rsid w:val="002C0E3A"/>
    <w:rsid w:val="002C12E5"/>
    <w:rsid w:val="002C1633"/>
    <w:rsid w:val="002C1A24"/>
    <w:rsid w:val="002C1C89"/>
    <w:rsid w:val="002C27F9"/>
    <w:rsid w:val="002C38A7"/>
    <w:rsid w:val="002C38BE"/>
    <w:rsid w:val="002C3D3F"/>
    <w:rsid w:val="002C451A"/>
    <w:rsid w:val="002C4A7F"/>
    <w:rsid w:val="002C5935"/>
    <w:rsid w:val="002C5DF4"/>
    <w:rsid w:val="002C7D39"/>
    <w:rsid w:val="002C7EF3"/>
    <w:rsid w:val="002D0266"/>
    <w:rsid w:val="002D1372"/>
    <w:rsid w:val="002D1391"/>
    <w:rsid w:val="002D1E00"/>
    <w:rsid w:val="002D1EB9"/>
    <w:rsid w:val="002D2462"/>
    <w:rsid w:val="002D2636"/>
    <w:rsid w:val="002D3B31"/>
    <w:rsid w:val="002D425D"/>
    <w:rsid w:val="002D4374"/>
    <w:rsid w:val="002D5E07"/>
    <w:rsid w:val="002D6E08"/>
    <w:rsid w:val="002D7AE1"/>
    <w:rsid w:val="002D7CA3"/>
    <w:rsid w:val="002E0BC1"/>
    <w:rsid w:val="002E170A"/>
    <w:rsid w:val="002E1F09"/>
    <w:rsid w:val="002E203F"/>
    <w:rsid w:val="002E220D"/>
    <w:rsid w:val="002E244F"/>
    <w:rsid w:val="002E3296"/>
    <w:rsid w:val="002E3AE2"/>
    <w:rsid w:val="002E3BA8"/>
    <w:rsid w:val="002E4050"/>
    <w:rsid w:val="002E421E"/>
    <w:rsid w:val="002E42B6"/>
    <w:rsid w:val="002E6369"/>
    <w:rsid w:val="002E6479"/>
    <w:rsid w:val="002E6BED"/>
    <w:rsid w:val="002E6E4E"/>
    <w:rsid w:val="002E6FD2"/>
    <w:rsid w:val="002F0EDC"/>
    <w:rsid w:val="002F0F27"/>
    <w:rsid w:val="002F0FD9"/>
    <w:rsid w:val="002F1078"/>
    <w:rsid w:val="002F1299"/>
    <w:rsid w:val="002F19DA"/>
    <w:rsid w:val="002F1A6F"/>
    <w:rsid w:val="002F2A6C"/>
    <w:rsid w:val="002F335E"/>
    <w:rsid w:val="002F3A5B"/>
    <w:rsid w:val="002F3AB8"/>
    <w:rsid w:val="002F3AC7"/>
    <w:rsid w:val="002F3E2F"/>
    <w:rsid w:val="002F4538"/>
    <w:rsid w:val="002F488B"/>
    <w:rsid w:val="002F4BE6"/>
    <w:rsid w:val="002F4CCC"/>
    <w:rsid w:val="002F58DC"/>
    <w:rsid w:val="002F6E44"/>
    <w:rsid w:val="002F6EED"/>
    <w:rsid w:val="002F74F1"/>
    <w:rsid w:val="002F75F3"/>
    <w:rsid w:val="002F7F9D"/>
    <w:rsid w:val="00300940"/>
    <w:rsid w:val="003017A2"/>
    <w:rsid w:val="0030186C"/>
    <w:rsid w:val="00301B71"/>
    <w:rsid w:val="003025BD"/>
    <w:rsid w:val="00303E9E"/>
    <w:rsid w:val="0030400F"/>
    <w:rsid w:val="0030415B"/>
    <w:rsid w:val="00304BCD"/>
    <w:rsid w:val="00304DFD"/>
    <w:rsid w:val="00304E51"/>
    <w:rsid w:val="00304F31"/>
    <w:rsid w:val="00305097"/>
    <w:rsid w:val="00305428"/>
    <w:rsid w:val="0030597B"/>
    <w:rsid w:val="003060B2"/>
    <w:rsid w:val="00306389"/>
    <w:rsid w:val="00306B82"/>
    <w:rsid w:val="003071B8"/>
    <w:rsid w:val="003074EC"/>
    <w:rsid w:val="0030754C"/>
    <w:rsid w:val="00307C57"/>
    <w:rsid w:val="00310089"/>
    <w:rsid w:val="003101EA"/>
    <w:rsid w:val="00312873"/>
    <w:rsid w:val="00312A66"/>
    <w:rsid w:val="00312CA4"/>
    <w:rsid w:val="00312F28"/>
    <w:rsid w:val="00314B2B"/>
    <w:rsid w:val="00315DD7"/>
    <w:rsid w:val="003163F6"/>
    <w:rsid w:val="003164B2"/>
    <w:rsid w:val="00316589"/>
    <w:rsid w:val="00316630"/>
    <w:rsid w:val="00316B58"/>
    <w:rsid w:val="00316E84"/>
    <w:rsid w:val="00320339"/>
    <w:rsid w:val="00320E71"/>
    <w:rsid w:val="0032148D"/>
    <w:rsid w:val="00321B0A"/>
    <w:rsid w:val="00321CBC"/>
    <w:rsid w:val="00322257"/>
    <w:rsid w:val="003225DA"/>
    <w:rsid w:val="00322EDB"/>
    <w:rsid w:val="00323B61"/>
    <w:rsid w:val="00323C2F"/>
    <w:rsid w:val="00325BE8"/>
    <w:rsid w:val="003266B0"/>
    <w:rsid w:val="00326914"/>
    <w:rsid w:val="00326CF3"/>
    <w:rsid w:val="0032749A"/>
    <w:rsid w:val="003276EA"/>
    <w:rsid w:val="003278CE"/>
    <w:rsid w:val="00327A31"/>
    <w:rsid w:val="00327EC6"/>
    <w:rsid w:val="00330677"/>
    <w:rsid w:val="00330F0B"/>
    <w:rsid w:val="0033198A"/>
    <w:rsid w:val="00331BD3"/>
    <w:rsid w:val="003330FC"/>
    <w:rsid w:val="003342BB"/>
    <w:rsid w:val="00334C49"/>
    <w:rsid w:val="00335033"/>
    <w:rsid w:val="00335C2C"/>
    <w:rsid w:val="00336376"/>
    <w:rsid w:val="003374C3"/>
    <w:rsid w:val="0034008E"/>
    <w:rsid w:val="0034011F"/>
    <w:rsid w:val="00340AB1"/>
    <w:rsid w:val="00340E43"/>
    <w:rsid w:val="00341AC5"/>
    <w:rsid w:val="00341BB0"/>
    <w:rsid w:val="0034290A"/>
    <w:rsid w:val="00343416"/>
    <w:rsid w:val="00343634"/>
    <w:rsid w:val="0034389D"/>
    <w:rsid w:val="0034416C"/>
    <w:rsid w:val="00344DDC"/>
    <w:rsid w:val="003460EA"/>
    <w:rsid w:val="0034730D"/>
    <w:rsid w:val="00347883"/>
    <w:rsid w:val="003501A5"/>
    <w:rsid w:val="00350C42"/>
    <w:rsid w:val="003513C3"/>
    <w:rsid w:val="00351417"/>
    <w:rsid w:val="003519F4"/>
    <w:rsid w:val="00351CB1"/>
    <w:rsid w:val="00352ABB"/>
    <w:rsid w:val="00352F9B"/>
    <w:rsid w:val="0035340C"/>
    <w:rsid w:val="00353458"/>
    <w:rsid w:val="00353480"/>
    <w:rsid w:val="003535CF"/>
    <w:rsid w:val="00353714"/>
    <w:rsid w:val="0035406F"/>
    <w:rsid w:val="003540B9"/>
    <w:rsid w:val="00356A9A"/>
    <w:rsid w:val="00357DB1"/>
    <w:rsid w:val="003619BB"/>
    <w:rsid w:val="00361D87"/>
    <w:rsid w:val="003627AF"/>
    <w:rsid w:val="003635F5"/>
    <w:rsid w:val="00363CBE"/>
    <w:rsid w:val="00363F3E"/>
    <w:rsid w:val="00365FE0"/>
    <w:rsid w:val="00367CD5"/>
    <w:rsid w:val="00372400"/>
    <w:rsid w:val="00373652"/>
    <w:rsid w:val="00373C6F"/>
    <w:rsid w:val="00373D9D"/>
    <w:rsid w:val="00374785"/>
    <w:rsid w:val="003750D6"/>
    <w:rsid w:val="003751B0"/>
    <w:rsid w:val="00375687"/>
    <w:rsid w:val="0037626A"/>
    <w:rsid w:val="0037644E"/>
    <w:rsid w:val="00376B84"/>
    <w:rsid w:val="003775BD"/>
    <w:rsid w:val="00377FC8"/>
    <w:rsid w:val="00380AE7"/>
    <w:rsid w:val="003812DF"/>
    <w:rsid w:val="0038163B"/>
    <w:rsid w:val="003817E7"/>
    <w:rsid w:val="00381868"/>
    <w:rsid w:val="00381CC0"/>
    <w:rsid w:val="003829AC"/>
    <w:rsid w:val="00382AB6"/>
    <w:rsid w:val="00382FA1"/>
    <w:rsid w:val="003845FC"/>
    <w:rsid w:val="00384B1D"/>
    <w:rsid w:val="00384FAF"/>
    <w:rsid w:val="00385156"/>
    <w:rsid w:val="00385D97"/>
    <w:rsid w:val="003863BC"/>
    <w:rsid w:val="003867E4"/>
    <w:rsid w:val="00386823"/>
    <w:rsid w:val="00386CDE"/>
    <w:rsid w:val="0038771B"/>
    <w:rsid w:val="00387F61"/>
    <w:rsid w:val="003906FD"/>
    <w:rsid w:val="00390BAD"/>
    <w:rsid w:val="00390D47"/>
    <w:rsid w:val="003910B9"/>
    <w:rsid w:val="00391B9A"/>
    <w:rsid w:val="00392424"/>
    <w:rsid w:val="00392457"/>
    <w:rsid w:val="003926A1"/>
    <w:rsid w:val="00392780"/>
    <w:rsid w:val="00392992"/>
    <w:rsid w:val="00393B19"/>
    <w:rsid w:val="00393DE1"/>
    <w:rsid w:val="00394113"/>
    <w:rsid w:val="0039427F"/>
    <w:rsid w:val="00394501"/>
    <w:rsid w:val="00394A08"/>
    <w:rsid w:val="00394C91"/>
    <w:rsid w:val="00394EE2"/>
    <w:rsid w:val="00395491"/>
    <w:rsid w:val="003955AA"/>
    <w:rsid w:val="00395A0C"/>
    <w:rsid w:val="00395F0C"/>
    <w:rsid w:val="003964C6"/>
    <w:rsid w:val="00396D08"/>
    <w:rsid w:val="00397B51"/>
    <w:rsid w:val="003A055E"/>
    <w:rsid w:val="003A0ACF"/>
    <w:rsid w:val="003A0FB4"/>
    <w:rsid w:val="003A108B"/>
    <w:rsid w:val="003A11B7"/>
    <w:rsid w:val="003A16E2"/>
    <w:rsid w:val="003A1973"/>
    <w:rsid w:val="003A20D2"/>
    <w:rsid w:val="003A3A7A"/>
    <w:rsid w:val="003A3DEA"/>
    <w:rsid w:val="003A40C6"/>
    <w:rsid w:val="003A4237"/>
    <w:rsid w:val="003A475B"/>
    <w:rsid w:val="003A4AF9"/>
    <w:rsid w:val="003A4C5B"/>
    <w:rsid w:val="003A4CDD"/>
    <w:rsid w:val="003A504A"/>
    <w:rsid w:val="003A5756"/>
    <w:rsid w:val="003A5804"/>
    <w:rsid w:val="003A58EA"/>
    <w:rsid w:val="003A7212"/>
    <w:rsid w:val="003A7650"/>
    <w:rsid w:val="003B16C4"/>
    <w:rsid w:val="003B1E23"/>
    <w:rsid w:val="003B2369"/>
    <w:rsid w:val="003B40B8"/>
    <w:rsid w:val="003B4252"/>
    <w:rsid w:val="003B48A6"/>
    <w:rsid w:val="003B4F45"/>
    <w:rsid w:val="003B52EF"/>
    <w:rsid w:val="003B5521"/>
    <w:rsid w:val="003B56D7"/>
    <w:rsid w:val="003B587E"/>
    <w:rsid w:val="003B6537"/>
    <w:rsid w:val="003B7782"/>
    <w:rsid w:val="003B7ECE"/>
    <w:rsid w:val="003C1170"/>
    <w:rsid w:val="003C14E0"/>
    <w:rsid w:val="003C20EF"/>
    <w:rsid w:val="003C22BA"/>
    <w:rsid w:val="003C232B"/>
    <w:rsid w:val="003C24BD"/>
    <w:rsid w:val="003C2C05"/>
    <w:rsid w:val="003C3303"/>
    <w:rsid w:val="003C3399"/>
    <w:rsid w:val="003C4454"/>
    <w:rsid w:val="003C4E24"/>
    <w:rsid w:val="003C5211"/>
    <w:rsid w:val="003C5E2A"/>
    <w:rsid w:val="003C638B"/>
    <w:rsid w:val="003C6AD9"/>
    <w:rsid w:val="003C7A64"/>
    <w:rsid w:val="003C7B1D"/>
    <w:rsid w:val="003C7EBD"/>
    <w:rsid w:val="003D0BE6"/>
    <w:rsid w:val="003D1253"/>
    <w:rsid w:val="003D24DB"/>
    <w:rsid w:val="003D2E6E"/>
    <w:rsid w:val="003D3293"/>
    <w:rsid w:val="003D38C9"/>
    <w:rsid w:val="003D3B93"/>
    <w:rsid w:val="003D3DEC"/>
    <w:rsid w:val="003D4688"/>
    <w:rsid w:val="003D482E"/>
    <w:rsid w:val="003D5D2D"/>
    <w:rsid w:val="003D6F7E"/>
    <w:rsid w:val="003D7839"/>
    <w:rsid w:val="003D7B6E"/>
    <w:rsid w:val="003D7F5C"/>
    <w:rsid w:val="003E0FBC"/>
    <w:rsid w:val="003E15E9"/>
    <w:rsid w:val="003E18F8"/>
    <w:rsid w:val="003E27FF"/>
    <w:rsid w:val="003E2986"/>
    <w:rsid w:val="003E2AFD"/>
    <w:rsid w:val="003E2B6D"/>
    <w:rsid w:val="003E41D5"/>
    <w:rsid w:val="003E4567"/>
    <w:rsid w:val="003E47CF"/>
    <w:rsid w:val="003E4ACF"/>
    <w:rsid w:val="003E517B"/>
    <w:rsid w:val="003E66B9"/>
    <w:rsid w:val="003E7409"/>
    <w:rsid w:val="003E7A87"/>
    <w:rsid w:val="003E7F41"/>
    <w:rsid w:val="003F0320"/>
    <w:rsid w:val="003F0C60"/>
    <w:rsid w:val="003F20D5"/>
    <w:rsid w:val="003F223D"/>
    <w:rsid w:val="003F22C9"/>
    <w:rsid w:val="003F23DA"/>
    <w:rsid w:val="003F344E"/>
    <w:rsid w:val="003F3795"/>
    <w:rsid w:val="003F3A97"/>
    <w:rsid w:val="003F3B80"/>
    <w:rsid w:val="003F4064"/>
    <w:rsid w:val="003F4111"/>
    <w:rsid w:val="003F49A2"/>
    <w:rsid w:val="003F504B"/>
    <w:rsid w:val="003F5E93"/>
    <w:rsid w:val="003F727B"/>
    <w:rsid w:val="003F7887"/>
    <w:rsid w:val="003F7926"/>
    <w:rsid w:val="0040070B"/>
    <w:rsid w:val="00400761"/>
    <w:rsid w:val="0040090B"/>
    <w:rsid w:val="00400BE7"/>
    <w:rsid w:val="004011C2"/>
    <w:rsid w:val="00401740"/>
    <w:rsid w:val="004020A8"/>
    <w:rsid w:val="00403032"/>
    <w:rsid w:val="0040351F"/>
    <w:rsid w:val="004037A2"/>
    <w:rsid w:val="004037B1"/>
    <w:rsid w:val="00403CD8"/>
    <w:rsid w:val="00403EED"/>
    <w:rsid w:val="00405285"/>
    <w:rsid w:val="0040530A"/>
    <w:rsid w:val="00405567"/>
    <w:rsid w:val="00405F0F"/>
    <w:rsid w:val="0040602C"/>
    <w:rsid w:val="0040632D"/>
    <w:rsid w:val="0040638D"/>
    <w:rsid w:val="00410227"/>
    <w:rsid w:val="00410581"/>
    <w:rsid w:val="00410AE4"/>
    <w:rsid w:val="00410C4E"/>
    <w:rsid w:val="00410E67"/>
    <w:rsid w:val="00411A78"/>
    <w:rsid w:val="00411C3D"/>
    <w:rsid w:val="00411D73"/>
    <w:rsid w:val="004122B3"/>
    <w:rsid w:val="00412725"/>
    <w:rsid w:val="00412D4A"/>
    <w:rsid w:val="0041357E"/>
    <w:rsid w:val="00414994"/>
    <w:rsid w:val="00414F90"/>
    <w:rsid w:val="004157CB"/>
    <w:rsid w:val="00415D69"/>
    <w:rsid w:val="00415F2B"/>
    <w:rsid w:val="00416CFA"/>
    <w:rsid w:val="00417065"/>
    <w:rsid w:val="004179C1"/>
    <w:rsid w:val="004200DC"/>
    <w:rsid w:val="00420410"/>
    <w:rsid w:val="004208C0"/>
    <w:rsid w:val="00421253"/>
    <w:rsid w:val="00421EAF"/>
    <w:rsid w:val="00422694"/>
    <w:rsid w:val="0042290D"/>
    <w:rsid w:val="00423565"/>
    <w:rsid w:val="00423F0B"/>
    <w:rsid w:val="004259C3"/>
    <w:rsid w:val="00425E08"/>
    <w:rsid w:val="00425FFB"/>
    <w:rsid w:val="00426ACD"/>
    <w:rsid w:val="0042744C"/>
    <w:rsid w:val="00427E68"/>
    <w:rsid w:val="0043001B"/>
    <w:rsid w:val="00431169"/>
    <w:rsid w:val="0043121D"/>
    <w:rsid w:val="004313BE"/>
    <w:rsid w:val="004315D1"/>
    <w:rsid w:val="00431664"/>
    <w:rsid w:val="00432222"/>
    <w:rsid w:val="004322CE"/>
    <w:rsid w:val="004327FE"/>
    <w:rsid w:val="00432863"/>
    <w:rsid w:val="004328BA"/>
    <w:rsid w:val="00433624"/>
    <w:rsid w:val="004339AA"/>
    <w:rsid w:val="004351A8"/>
    <w:rsid w:val="00435C70"/>
    <w:rsid w:val="004360D2"/>
    <w:rsid w:val="004363BC"/>
    <w:rsid w:val="00436FDB"/>
    <w:rsid w:val="004412FF"/>
    <w:rsid w:val="00441660"/>
    <w:rsid w:val="00441962"/>
    <w:rsid w:val="00441AEF"/>
    <w:rsid w:val="0044332F"/>
    <w:rsid w:val="00443FCA"/>
    <w:rsid w:val="004448B4"/>
    <w:rsid w:val="00445E1A"/>
    <w:rsid w:val="00445F10"/>
    <w:rsid w:val="00445FB4"/>
    <w:rsid w:val="0044666A"/>
    <w:rsid w:val="00447633"/>
    <w:rsid w:val="004478B3"/>
    <w:rsid w:val="00447F2D"/>
    <w:rsid w:val="00450365"/>
    <w:rsid w:val="00450CDE"/>
    <w:rsid w:val="00452109"/>
    <w:rsid w:val="00452C8B"/>
    <w:rsid w:val="004537B5"/>
    <w:rsid w:val="004554A1"/>
    <w:rsid w:val="00455A0A"/>
    <w:rsid w:val="00455DC9"/>
    <w:rsid w:val="0045649B"/>
    <w:rsid w:val="00456F3D"/>
    <w:rsid w:val="00460680"/>
    <w:rsid w:val="00461536"/>
    <w:rsid w:val="004616E4"/>
    <w:rsid w:val="004618CE"/>
    <w:rsid w:val="00461A53"/>
    <w:rsid w:val="00462A18"/>
    <w:rsid w:val="00462B3F"/>
    <w:rsid w:val="004640C2"/>
    <w:rsid w:val="004645ED"/>
    <w:rsid w:val="00464F70"/>
    <w:rsid w:val="00465834"/>
    <w:rsid w:val="00467150"/>
    <w:rsid w:val="004677A2"/>
    <w:rsid w:val="0046786B"/>
    <w:rsid w:val="004704D4"/>
    <w:rsid w:val="00471453"/>
    <w:rsid w:val="00471949"/>
    <w:rsid w:val="00471B81"/>
    <w:rsid w:val="004723E8"/>
    <w:rsid w:val="00473FA6"/>
    <w:rsid w:val="00474165"/>
    <w:rsid w:val="004743FC"/>
    <w:rsid w:val="004744DB"/>
    <w:rsid w:val="00474E8D"/>
    <w:rsid w:val="00475228"/>
    <w:rsid w:val="00476368"/>
    <w:rsid w:val="00476401"/>
    <w:rsid w:val="00477A6A"/>
    <w:rsid w:val="00480C89"/>
    <w:rsid w:val="00481E46"/>
    <w:rsid w:val="0048201A"/>
    <w:rsid w:val="00482685"/>
    <w:rsid w:val="0048333C"/>
    <w:rsid w:val="00483433"/>
    <w:rsid w:val="0048365C"/>
    <w:rsid w:val="0048369D"/>
    <w:rsid w:val="00484322"/>
    <w:rsid w:val="004846D6"/>
    <w:rsid w:val="00485079"/>
    <w:rsid w:val="00485204"/>
    <w:rsid w:val="004858B8"/>
    <w:rsid w:val="00485AC9"/>
    <w:rsid w:val="004861AF"/>
    <w:rsid w:val="004862D8"/>
    <w:rsid w:val="00486326"/>
    <w:rsid w:val="0048685C"/>
    <w:rsid w:val="00486BF2"/>
    <w:rsid w:val="00490094"/>
    <w:rsid w:val="00490AA8"/>
    <w:rsid w:val="00491380"/>
    <w:rsid w:val="0049207A"/>
    <w:rsid w:val="0049259C"/>
    <w:rsid w:val="0049274E"/>
    <w:rsid w:val="00492D67"/>
    <w:rsid w:val="00492DB7"/>
    <w:rsid w:val="00493513"/>
    <w:rsid w:val="0049373B"/>
    <w:rsid w:val="00494260"/>
    <w:rsid w:val="00494B0A"/>
    <w:rsid w:val="0049707D"/>
    <w:rsid w:val="0049735B"/>
    <w:rsid w:val="004974AD"/>
    <w:rsid w:val="00497CD4"/>
    <w:rsid w:val="004A030E"/>
    <w:rsid w:val="004A041F"/>
    <w:rsid w:val="004A043F"/>
    <w:rsid w:val="004A100D"/>
    <w:rsid w:val="004A1340"/>
    <w:rsid w:val="004A36BE"/>
    <w:rsid w:val="004A52CD"/>
    <w:rsid w:val="004A554C"/>
    <w:rsid w:val="004A582A"/>
    <w:rsid w:val="004A5A83"/>
    <w:rsid w:val="004A5B5F"/>
    <w:rsid w:val="004A5D32"/>
    <w:rsid w:val="004A5E54"/>
    <w:rsid w:val="004A61D1"/>
    <w:rsid w:val="004A65BE"/>
    <w:rsid w:val="004A65FE"/>
    <w:rsid w:val="004A66EB"/>
    <w:rsid w:val="004A7510"/>
    <w:rsid w:val="004A76C4"/>
    <w:rsid w:val="004A7BF3"/>
    <w:rsid w:val="004A7E5B"/>
    <w:rsid w:val="004B00BA"/>
    <w:rsid w:val="004B0121"/>
    <w:rsid w:val="004B05B4"/>
    <w:rsid w:val="004B08AC"/>
    <w:rsid w:val="004B0C82"/>
    <w:rsid w:val="004B1770"/>
    <w:rsid w:val="004B17F2"/>
    <w:rsid w:val="004B2A27"/>
    <w:rsid w:val="004B2B4C"/>
    <w:rsid w:val="004B373F"/>
    <w:rsid w:val="004B3C3D"/>
    <w:rsid w:val="004B452A"/>
    <w:rsid w:val="004B464E"/>
    <w:rsid w:val="004B4930"/>
    <w:rsid w:val="004B4BE4"/>
    <w:rsid w:val="004B4D7C"/>
    <w:rsid w:val="004B4F43"/>
    <w:rsid w:val="004B5442"/>
    <w:rsid w:val="004B5934"/>
    <w:rsid w:val="004B5D0D"/>
    <w:rsid w:val="004B5F29"/>
    <w:rsid w:val="004B64D4"/>
    <w:rsid w:val="004B65B2"/>
    <w:rsid w:val="004C01E5"/>
    <w:rsid w:val="004C0CC9"/>
    <w:rsid w:val="004C17E0"/>
    <w:rsid w:val="004C2636"/>
    <w:rsid w:val="004C2955"/>
    <w:rsid w:val="004C3934"/>
    <w:rsid w:val="004C4243"/>
    <w:rsid w:val="004C5230"/>
    <w:rsid w:val="004C65B8"/>
    <w:rsid w:val="004C7A61"/>
    <w:rsid w:val="004D0506"/>
    <w:rsid w:val="004D05A9"/>
    <w:rsid w:val="004D0BC5"/>
    <w:rsid w:val="004D12E1"/>
    <w:rsid w:val="004D1459"/>
    <w:rsid w:val="004D1FA6"/>
    <w:rsid w:val="004D3059"/>
    <w:rsid w:val="004D31E1"/>
    <w:rsid w:val="004D34B6"/>
    <w:rsid w:val="004D3B0C"/>
    <w:rsid w:val="004D3F86"/>
    <w:rsid w:val="004D4132"/>
    <w:rsid w:val="004D49EF"/>
    <w:rsid w:val="004D4CF7"/>
    <w:rsid w:val="004D4D25"/>
    <w:rsid w:val="004D5746"/>
    <w:rsid w:val="004D631E"/>
    <w:rsid w:val="004D6349"/>
    <w:rsid w:val="004D6D2F"/>
    <w:rsid w:val="004D75C2"/>
    <w:rsid w:val="004D79E6"/>
    <w:rsid w:val="004D7CF6"/>
    <w:rsid w:val="004E0CDF"/>
    <w:rsid w:val="004E1196"/>
    <w:rsid w:val="004E1372"/>
    <w:rsid w:val="004E1793"/>
    <w:rsid w:val="004E32BD"/>
    <w:rsid w:val="004E37EE"/>
    <w:rsid w:val="004E423C"/>
    <w:rsid w:val="004E464C"/>
    <w:rsid w:val="004E4A05"/>
    <w:rsid w:val="004E6B76"/>
    <w:rsid w:val="004E78D9"/>
    <w:rsid w:val="004F04CF"/>
    <w:rsid w:val="004F13D8"/>
    <w:rsid w:val="004F1520"/>
    <w:rsid w:val="004F1861"/>
    <w:rsid w:val="004F31E8"/>
    <w:rsid w:val="004F3507"/>
    <w:rsid w:val="004F36D3"/>
    <w:rsid w:val="004F4B71"/>
    <w:rsid w:val="004F4CF5"/>
    <w:rsid w:val="004F513A"/>
    <w:rsid w:val="004F538A"/>
    <w:rsid w:val="004F65B3"/>
    <w:rsid w:val="004F6871"/>
    <w:rsid w:val="004F761F"/>
    <w:rsid w:val="00500439"/>
    <w:rsid w:val="00500E51"/>
    <w:rsid w:val="005012AD"/>
    <w:rsid w:val="005015E9"/>
    <w:rsid w:val="0050305D"/>
    <w:rsid w:val="0050339F"/>
    <w:rsid w:val="00503B2C"/>
    <w:rsid w:val="00504386"/>
    <w:rsid w:val="0050460B"/>
    <w:rsid w:val="00504B4F"/>
    <w:rsid w:val="00505095"/>
    <w:rsid w:val="0050528B"/>
    <w:rsid w:val="005053A4"/>
    <w:rsid w:val="00505486"/>
    <w:rsid w:val="00505A13"/>
    <w:rsid w:val="00506077"/>
    <w:rsid w:val="00506741"/>
    <w:rsid w:val="00506C41"/>
    <w:rsid w:val="0050753C"/>
    <w:rsid w:val="0051028B"/>
    <w:rsid w:val="00510730"/>
    <w:rsid w:val="00511969"/>
    <w:rsid w:val="005121D0"/>
    <w:rsid w:val="00512ECB"/>
    <w:rsid w:val="00513E1D"/>
    <w:rsid w:val="0051451D"/>
    <w:rsid w:val="00515217"/>
    <w:rsid w:val="005156A6"/>
    <w:rsid w:val="00515CE0"/>
    <w:rsid w:val="005160C5"/>
    <w:rsid w:val="005165FE"/>
    <w:rsid w:val="00516E45"/>
    <w:rsid w:val="005173CA"/>
    <w:rsid w:val="005176F6"/>
    <w:rsid w:val="00517DDC"/>
    <w:rsid w:val="00520898"/>
    <w:rsid w:val="005208AC"/>
    <w:rsid w:val="0052106D"/>
    <w:rsid w:val="0052110B"/>
    <w:rsid w:val="005211B5"/>
    <w:rsid w:val="00521399"/>
    <w:rsid w:val="005213B2"/>
    <w:rsid w:val="005215BD"/>
    <w:rsid w:val="00521632"/>
    <w:rsid w:val="00522610"/>
    <w:rsid w:val="00522913"/>
    <w:rsid w:val="00523F83"/>
    <w:rsid w:val="00524F79"/>
    <w:rsid w:val="00525AB0"/>
    <w:rsid w:val="00525E6C"/>
    <w:rsid w:val="00526073"/>
    <w:rsid w:val="00526551"/>
    <w:rsid w:val="00527252"/>
    <w:rsid w:val="00527F99"/>
    <w:rsid w:val="00530457"/>
    <w:rsid w:val="005307C5"/>
    <w:rsid w:val="005308D0"/>
    <w:rsid w:val="00531BEF"/>
    <w:rsid w:val="00531D99"/>
    <w:rsid w:val="00531E00"/>
    <w:rsid w:val="005330F0"/>
    <w:rsid w:val="00533C64"/>
    <w:rsid w:val="00533E41"/>
    <w:rsid w:val="005342AC"/>
    <w:rsid w:val="00534484"/>
    <w:rsid w:val="005345D2"/>
    <w:rsid w:val="00534A0F"/>
    <w:rsid w:val="005355AC"/>
    <w:rsid w:val="0053631B"/>
    <w:rsid w:val="005365F1"/>
    <w:rsid w:val="00536A3E"/>
    <w:rsid w:val="00536A67"/>
    <w:rsid w:val="00536E21"/>
    <w:rsid w:val="005377C9"/>
    <w:rsid w:val="0053783C"/>
    <w:rsid w:val="005408BA"/>
    <w:rsid w:val="00540C3C"/>
    <w:rsid w:val="005422AE"/>
    <w:rsid w:val="005422F6"/>
    <w:rsid w:val="0054332B"/>
    <w:rsid w:val="005447A5"/>
    <w:rsid w:val="00544868"/>
    <w:rsid w:val="00544BA5"/>
    <w:rsid w:val="005458B0"/>
    <w:rsid w:val="00546C9C"/>
    <w:rsid w:val="005473DD"/>
    <w:rsid w:val="00547550"/>
    <w:rsid w:val="00547554"/>
    <w:rsid w:val="00547B12"/>
    <w:rsid w:val="005508C9"/>
    <w:rsid w:val="005509F2"/>
    <w:rsid w:val="00550A2F"/>
    <w:rsid w:val="005512CC"/>
    <w:rsid w:val="00551741"/>
    <w:rsid w:val="00552707"/>
    <w:rsid w:val="00552BEA"/>
    <w:rsid w:val="0055303C"/>
    <w:rsid w:val="00553248"/>
    <w:rsid w:val="0055404D"/>
    <w:rsid w:val="00554589"/>
    <w:rsid w:val="0055461C"/>
    <w:rsid w:val="00554EC3"/>
    <w:rsid w:val="00555155"/>
    <w:rsid w:val="00555675"/>
    <w:rsid w:val="00555F28"/>
    <w:rsid w:val="00555F61"/>
    <w:rsid w:val="005564DC"/>
    <w:rsid w:val="005572DB"/>
    <w:rsid w:val="005606C6"/>
    <w:rsid w:val="005614EC"/>
    <w:rsid w:val="00561884"/>
    <w:rsid w:val="00561E93"/>
    <w:rsid w:val="00562742"/>
    <w:rsid w:val="00562EF6"/>
    <w:rsid w:val="00563FC3"/>
    <w:rsid w:val="00564545"/>
    <w:rsid w:val="00565F03"/>
    <w:rsid w:val="005664EE"/>
    <w:rsid w:val="00566AC7"/>
    <w:rsid w:val="00570218"/>
    <w:rsid w:val="00571F3C"/>
    <w:rsid w:val="005720ED"/>
    <w:rsid w:val="005721A7"/>
    <w:rsid w:val="00572907"/>
    <w:rsid w:val="00573B19"/>
    <w:rsid w:val="00573B1A"/>
    <w:rsid w:val="005745B5"/>
    <w:rsid w:val="00574887"/>
    <w:rsid w:val="00574E5A"/>
    <w:rsid w:val="00575092"/>
    <w:rsid w:val="00575C40"/>
    <w:rsid w:val="00575D2A"/>
    <w:rsid w:val="00576C68"/>
    <w:rsid w:val="00576D0E"/>
    <w:rsid w:val="005775A7"/>
    <w:rsid w:val="0057798F"/>
    <w:rsid w:val="00580103"/>
    <w:rsid w:val="00580477"/>
    <w:rsid w:val="00580536"/>
    <w:rsid w:val="00580AD8"/>
    <w:rsid w:val="00581377"/>
    <w:rsid w:val="00584B57"/>
    <w:rsid w:val="00584E86"/>
    <w:rsid w:val="005852F0"/>
    <w:rsid w:val="00585719"/>
    <w:rsid w:val="005858B0"/>
    <w:rsid w:val="005873E6"/>
    <w:rsid w:val="00587718"/>
    <w:rsid w:val="00587994"/>
    <w:rsid w:val="00587B91"/>
    <w:rsid w:val="00587B92"/>
    <w:rsid w:val="00590102"/>
    <w:rsid w:val="005901D4"/>
    <w:rsid w:val="00590874"/>
    <w:rsid w:val="00590F4E"/>
    <w:rsid w:val="00590FF2"/>
    <w:rsid w:val="0059119F"/>
    <w:rsid w:val="00591764"/>
    <w:rsid w:val="00591806"/>
    <w:rsid w:val="00592CCD"/>
    <w:rsid w:val="00592E83"/>
    <w:rsid w:val="00593308"/>
    <w:rsid w:val="00593726"/>
    <w:rsid w:val="005943EA"/>
    <w:rsid w:val="00594A45"/>
    <w:rsid w:val="00594CF0"/>
    <w:rsid w:val="00594F33"/>
    <w:rsid w:val="00595540"/>
    <w:rsid w:val="00595AF3"/>
    <w:rsid w:val="005963E4"/>
    <w:rsid w:val="00596944"/>
    <w:rsid w:val="00596BF6"/>
    <w:rsid w:val="005979CD"/>
    <w:rsid w:val="00597BF5"/>
    <w:rsid w:val="005A1E40"/>
    <w:rsid w:val="005A22C5"/>
    <w:rsid w:val="005A2CA4"/>
    <w:rsid w:val="005A3486"/>
    <w:rsid w:val="005A411B"/>
    <w:rsid w:val="005A41B3"/>
    <w:rsid w:val="005A42A4"/>
    <w:rsid w:val="005A4849"/>
    <w:rsid w:val="005A58A5"/>
    <w:rsid w:val="005A62CC"/>
    <w:rsid w:val="005A668B"/>
    <w:rsid w:val="005A6CF3"/>
    <w:rsid w:val="005A70AA"/>
    <w:rsid w:val="005A73BF"/>
    <w:rsid w:val="005A780E"/>
    <w:rsid w:val="005A79FE"/>
    <w:rsid w:val="005A7BA7"/>
    <w:rsid w:val="005B034C"/>
    <w:rsid w:val="005B0CB9"/>
    <w:rsid w:val="005B23F8"/>
    <w:rsid w:val="005B2B75"/>
    <w:rsid w:val="005B2EBC"/>
    <w:rsid w:val="005B318C"/>
    <w:rsid w:val="005B3B58"/>
    <w:rsid w:val="005B3CBB"/>
    <w:rsid w:val="005B3E87"/>
    <w:rsid w:val="005B40E6"/>
    <w:rsid w:val="005B4855"/>
    <w:rsid w:val="005B5264"/>
    <w:rsid w:val="005B54AF"/>
    <w:rsid w:val="005B567D"/>
    <w:rsid w:val="005B5FD5"/>
    <w:rsid w:val="005B61CF"/>
    <w:rsid w:val="005C0D62"/>
    <w:rsid w:val="005C1419"/>
    <w:rsid w:val="005C1C66"/>
    <w:rsid w:val="005C1FCB"/>
    <w:rsid w:val="005C26BC"/>
    <w:rsid w:val="005C315B"/>
    <w:rsid w:val="005C32F4"/>
    <w:rsid w:val="005C354A"/>
    <w:rsid w:val="005C3851"/>
    <w:rsid w:val="005C3AAF"/>
    <w:rsid w:val="005C4EAC"/>
    <w:rsid w:val="005C550B"/>
    <w:rsid w:val="005C5A03"/>
    <w:rsid w:val="005C5FA4"/>
    <w:rsid w:val="005C7473"/>
    <w:rsid w:val="005C7567"/>
    <w:rsid w:val="005C7BC9"/>
    <w:rsid w:val="005C7CB9"/>
    <w:rsid w:val="005C7FA4"/>
    <w:rsid w:val="005C7FD8"/>
    <w:rsid w:val="005D0C08"/>
    <w:rsid w:val="005D1C1D"/>
    <w:rsid w:val="005D264B"/>
    <w:rsid w:val="005D29C2"/>
    <w:rsid w:val="005D2B43"/>
    <w:rsid w:val="005D320C"/>
    <w:rsid w:val="005D3ADD"/>
    <w:rsid w:val="005D3D6C"/>
    <w:rsid w:val="005D3F88"/>
    <w:rsid w:val="005D40AE"/>
    <w:rsid w:val="005D4299"/>
    <w:rsid w:val="005D4443"/>
    <w:rsid w:val="005D4CF5"/>
    <w:rsid w:val="005D4EAC"/>
    <w:rsid w:val="005D5B8C"/>
    <w:rsid w:val="005D73EA"/>
    <w:rsid w:val="005D7797"/>
    <w:rsid w:val="005D7E19"/>
    <w:rsid w:val="005E0681"/>
    <w:rsid w:val="005E1830"/>
    <w:rsid w:val="005E2648"/>
    <w:rsid w:val="005E345A"/>
    <w:rsid w:val="005E34F6"/>
    <w:rsid w:val="005E37F4"/>
    <w:rsid w:val="005E3815"/>
    <w:rsid w:val="005E3A7D"/>
    <w:rsid w:val="005E45D9"/>
    <w:rsid w:val="005E542E"/>
    <w:rsid w:val="005E5675"/>
    <w:rsid w:val="005E5DA6"/>
    <w:rsid w:val="005E628E"/>
    <w:rsid w:val="005E6351"/>
    <w:rsid w:val="005E64E3"/>
    <w:rsid w:val="005E7246"/>
    <w:rsid w:val="005E792F"/>
    <w:rsid w:val="005F0740"/>
    <w:rsid w:val="005F0818"/>
    <w:rsid w:val="005F0BEC"/>
    <w:rsid w:val="005F0E89"/>
    <w:rsid w:val="005F17D3"/>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478"/>
    <w:rsid w:val="006006D7"/>
    <w:rsid w:val="006006EB"/>
    <w:rsid w:val="00602060"/>
    <w:rsid w:val="006035FF"/>
    <w:rsid w:val="00603EB8"/>
    <w:rsid w:val="00604233"/>
    <w:rsid w:val="006050F9"/>
    <w:rsid w:val="006053A9"/>
    <w:rsid w:val="006056E3"/>
    <w:rsid w:val="00605934"/>
    <w:rsid w:val="00605E2F"/>
    <w:rsid w:val="006062E8"/>
    <w:rsid w:val="0060639E"/>
    <w:rsid w:val="00606EE7"/>
    <w:rsid w:val="00607851"/>
    <w:rsid w:val="006105F9"/>
    <w:rsid w:val="00610BC2"/>
    <w:rsid w:val="00610EC5"/>
    <w:rsid w:val="00612F34"/>
    <w:rsid w:val="00612F7E"/>
    <w:rsid w:val="0061361E"/>
    <w:rsid w:val="00613A49"/>
    <w:rsid w:val="00614325"/>
    <w:rsid w:val="00614BB1"/>
    <w:rsid w:val="0061531C"/>
    <w:rsid w:val="00616CF7"/>
    <w:rsid w:val="00617861"/>
    <w:rsid w:val="006179C6"/>
    <w:rsid w:val="00617DD7"/>
    <w:rsid w:val="00617F6C"/>
    <w:rsid w:val="0062062B"/>
    <w:rsid w:val="006208B6"/>
    <w:rsid w:val="00620C5B"/>
    <w:rsid w:val="00621A84"/>
    <w:rsid w:val="006241DF"/>
    <w:rsid w:val="0062455D"/>
    <w:rsid w:val="00625EBC"/>
    <w:rsid w:val="0062615B"/>
    <w:rsid w:val="00626AA8"/>
    <w:rsid w:val="00627794"/>
    <w:rsid w:val="006277DC"/>
    <w:rsid w:val="0062787A"/>
    <w:rsid w:val="00627AA9"/>
    <w:rsid w:val="00627EBC"/>
    <w:rsid w:val="006313A6"/>
    <w:rsid w:val="006315F1"/>
    <w:rsid w:val="00631AFB"/>
    <w:rsid w:val="00631DA8"/>
    <w:rsid w:val="00631F02"/>
    <w:rsid w:val="006323F1"/>
    <w:rsid w:val="00632BCC"/>
    <w:rsid w:val="00632D2C"/>
    <w:rsid w:val="00633694"/>
    <w:rsid w:val="00633734"/>
    <w:rsid w:val="00634235"/>
    <w:rsid w:val="00634EB5"/>
    <w:rsid w:val="00634EC4"/>
    <w:rsid w:val="00635AC9"/>
    <w:rsid w:val="0063666D"/>
    <w:rsid w:val="0063711E"/>
    <w:rsid w:val="006372C7"/>
    <w:rsid w:val="006372DA"/>
    <w:rsid w:val="00637461"/>
    <w:rsid w:val="00637A27"/>
    <w:rsid w:val="00640151"/>
    <w:rsid w:val="0064140F"/>
    <w:rsid w:val="00641883"/>
    <w:rsid w:val="00641B01"/>
    <w:rsid w:val="00641B94"/>
    <w:rsid w:val="00641E9F"/>
    <w:rsid w:val="006420DD"/>
    <w:rsid w:val="00642268"/>
    <w:rsid w:val="006428C4"/>
    <w:rsid w:val="006438C2"/>
    <w:rsid w:val="00643D21"/>
    <w:rsid w:val="006440CE"/>
    <w:rsid w:val="0064432F"/>
    <w:rsid w:val="00644B5F"/>
    <w:rsid w:val="00644E98"/>
    <w:rsid w:val="00645CB8"/>
    <w:rsid w:val="006464DE"/>
    <w:rsid w:val="00646561"/>
    <w:rsid w:val="006465CA"/>
    <w:rsid w:val="006468BC"/>
    <w:rsid w:val="00647E7F"/>
    <w:rsid w:val="00650AAB"/>
    <w:rsid w:val="0065142D"/>
    <w:rsid w:val="00651A17"/>
    <w:rsid w:val="00651AE2"/>
    <w:rsid w:val="00651CB2"/>
    <w:rsid w:val="00652AD2"/>
    <w:rsid w:val="0065380C"/>
    <w:rsid w:val="00653CE8"/>
    <w:rsid w:val="00653ED6"/>
    <w:rsid w:val="0065456A"/>
    <w:rsid w:val="006549C2"/>
    <w:rsid w:val="006549F0"/>
    <w:rsid w:val="00654E3C"/>
    <w:rsid w:val="00655298"/>
    <w:rsid w:val="00656786"/>
    <w:rsid w:val="00657DCF"/>
    <w:rsid w:val="006600DD"/>
    <w:rsid w:val="00660470"/>
    <w:rsid w:val="00660597"/>
    <w:rsid w:val="006614A2"/>
    <w:rsid w:val="00661735"/>
    <w:rsid w:val="006622D2"/>
    <w:rsid w:val="00664B4E"/>
    <w:rsid w:val="006653C0"/>
    <w:rsid w:val="0066568E"/>
    <w:rsid w:val="00665E4E"/>
    <w:rsid w:val="006665F6"/>
    <w:rsid w:val="006668C5"/>
    <w:rsid w:val="0066696F"/>
    <w:rsid w:val="00666CBC"/>
    <w:rsid w:val="006671B0"/>
    <w:rsid w:val="0066776B"/>
    <w:rsid w:val="00670400"/>
    <w:rsid w:val="00671D76"/>
    <w:rsid w:val="00672F34"/>
    <w:rsid w:val="006731A2"/>
    <w:rsid w:val="00673BBB"/>
    <w:rsid w:val="00673FF4"/>
    <w:rsid w:val="00674C84"/>
    <w:rsid w:val="0067535A"/>
    <w:rsid w:val="00675C4D"/>
    <w:rsid w:val="00675FAC"/>
    <w:rsid w:val="00676376"/>
    <w:rsid w:val="006763A5"/>
    <w:rsid w:val="006766CB"/>
    <w:rsid w:val="00676DBA"/>
    <w:rsid w:val="00677172"/>
    <w:rsid w:val="006772A0"/>
    <w:rsid w:val="006778C5"/>
    <w:rsid w:val="00677E52"/>
    <w:rsid w:val="00677EF4"/>
    <w:rsid w:val="0068052C"/>
    <w:rsid w:val="00680953"/>
    <w:rsid w:val="006810EF"/>
    <w:rsid w:val="00681183"/>
    <w:rsid w:val="00681C57"/>
    <w:rsid w:val="00681CDC"/>
    <w:rsid w:val="00681CE1"/>
    <w:rsid w:val="00682130"/>
    <w:rsid w:val="00682E6B"/>
    <w:rsid w:val="00683AA5"/>
    <w:rsid w:val="00684127"/>
    <w:rsid w:val="00685BDB"/>
    <w:rsid w:val="00685CD4"/>
    <w:rsid w:val="00686126"/>
    <w:rsid w:val="006868B9"/>
    <w:rsid w:val="00686932"/>
    <w:rsid w:val="00686934"/>
    <w:rsid w:val="00687038"/>
    <w:rsid w:val="00687074"/>
    <w:rsid w:val="006875BB"/>
    <w:rsid w:val="006877B4"/>
    <w:rsid w:val="006902B6"/>
    <w:rsid w:val="006909BA"/>
    <w:rsid w:val="00690DEE"/>
    <w:rsid w:val="00692214"/>
    <w:rsid w:val="006936B4"/>
    <w:rsid w:val="006937FD"/>
    <w:rsid w:val="00693A3B"/>
    <w:rsid w:val="00694858"/>
    <w:rsid w:val="006948F1"/>
    <w:rsid w:val="00694A90"/>
    <w:rsid w:val="006956E7"/>
    <w:rsid w:val="006962EB"/>
    <w:rsid w:val="00697276"/>
    <w:rsid w:val="00697AD6"/>
    <w:rsid w:val="00697E9C"/>
    <w:rsid w:val="006A01E3"/>
    <w:rsid w:val="006A04E8"/>
    <w:rsid w:val="006A10C2"/>
    <w:rsid w:val="006A1201"/>
    <w:rsid w:val="006A2574"/>
    <w:rsid w:val="006A28A0"/>
    <w:rsid w:val="006A30DA"/>
    <w:rsid w:val="006A3470"/>
    <w:rsid w:val="006A40C1"/>
    <w:rsid w:val="006A4132"/>
    <w:rsid w:val="006A508F"/>
    <w:rsid w:val="006A53A9"/>
    <w:rsid w:val="006A5558"/>
    <w:rsid w:val="006A5938"/>
    <w:rsid w:val="006A5EE5"/>
    <w:rsid w:val="006A653F"/>
    <w:rsid w:val="006A6E4B"/>
    <w:rsid w:val="006A6F36"/>
    <w:rsid w:val="006A7472"/>
    <w:rsid w:val="006A7792"/>
    <w:rsid w:val="006A7BD3"/>
    <w:rsid w:val="006A7EFA"/>
    <w:rsid w:val="006B26B6"/>
    <w:rsid w:val="006B2AC5"/>
    <w:rsid w:val="006B2C7D"/>
    <w:rsid w:val="006B3E7A"/>
    <w:rsid w:val="006B4641"/>
    <w:rsid w:val="006B5725"/>
    <w:rsid w:val="006B601E"/>
    <w:rsid w:val="006B63C1"/>
    <w:rsid w:val="006B65E5"/>
    <w:rsid w:val="006B66DF"/>
    <w:rsid w:val="006B7403"/>
    <w:rsid w:val="006B7BBF"/>
    <w:rsid w:val="006C0163"/>
    <w:rsid w:val="006C03A1"/>
    <w:rsid w:val="006C04C8"/>
    <w:rsid w:val="006C050A"/>
    <w:rsid w:val="006C1393"/>
    <w:rsid w:val="006C2544"/>
    <w:rsid w:val="006C2677"/>
    <w:rsid w:val="006C35F0"/>
    <w:rsid w:val="006C3822"/>
    <w:rsid w:val="006C388B"/>
    <w:rsid w:val="006C3DCE"/>
    <w:rsid w:val="006C3E8F"/>
    <w:rsid w:val="006C43EA"/>
    <w:rsid w:val="006C5E40"/>
    <w:rsid w:val="006C6263"/>
    <w:rsid w:val="006C65FB"/>
    <w:rsid w:val="006C67C9"/>
    <w:rsid w:val="006C6D19"/>
    <w:rsid w:val="006C7A26"/>
    <w:rsid w:val="006C7ECB"/>
    <w:rsid w:val="006D0759"/>
    <w:rsid w:val="006D0F79"/>
    <w:rsid w:val="006D23AE"/>
    <w:rsid w:val="006D245C"/>
    <w:rsid w:val="006D298C"/>
    <w:rsid w:val="006D359B"/>
    <w:rsid w:val="006D4CE5"/>
    <w:rsid w:val="006D7608"/>
    <w:rsid w:val="006D7807"/>
    <w:rsid w:val="006D7EEE"/>
    <w:rsid w:val="006E0E46"/>
    <w:rsid w:val="006E13E0"/>
    <w:rsid w:val="006E3600"/>
    <w:rsid w:val="006E38B0"/>
    <w:rsid w:val="006E3EBA"/>
    <w:rsid w:val="006E40E9"/>
    <w:rsid w:val="006E448F"/>
    <w:rsid w:val="006E45A6"/>
    <w:rsid w:val="006E47C1"/>
    <w:rsid w:val="006E49B3"/>
    <w:rsid w:val="006E4AAF"/>
    <w:rsid w:val="006E4BCA"/>
    <w:rsid w:val="006E4C67"/>
    <w:rsid w:val="006E5230"/>
    <w:rsid w:val="006E5DED"/>
    <w:rsid w:val="006E601E"/>
    <w:rsid w:val="006E615F"/>
    <w:rsid w:val="006E7D87"/>
    <w:rsid w:val="006F0082"/>
    <w:rsid w:val="006F0190"/>
    <w:rsid w:val="006F0C0E"/>
    <w:rsid w:val="006F0CAD"/>
    <w:rsid w:val="006F218F"/>
    <w:rsid w:val="006F4A71"/>
    <w:rsid w:val="006F4D0C"/>
    <w:rsid w:val="006F5733"/>
    <w:rsid w:val="006F579B"/>
    <w:rsid w:val="006F5B09"/>
    <w:rsid w:val="006F61C4"/>
    <w:rsid w:val="006F7538"/>
    <w:rsid w:val="006F78D1"/>
    <w:rsid w:val="006F7D43"/>
    <w:rsid w:val="00700062"/>
    <w:rsid w:val="0070011B"/>
    <w:rsid w:val="00701CE8"/>
    <w:rsid w:val="00701D94"/>
    <w:rsid w:val="00702758"/>
    <w:rsid w:val="0070284E"/>
    <w:rsid w:val="00702F5F"/>
    <w:rsid w:val="0070583D"/>
    <w:rsid w:val="00705851"/>
    <w:rsid w:val="007063F1"/>
    <w:rsid w:val="007068C8"/>
    <w:rsid w:val="00706DD2"/>
    <w:rsid w:val="007076E4"/>
    <w:rsid w:val="00707788"/>
    <w:rsid w:val="00707C53"/>
    <w:rsid w:val="00711068"/>
    <w:rsid w:val="0071232C"/>
    <w:rsid w:val="00712E43"/>
    <w:rsid w:val="00713E47"/>
    <w:rsid w:val="007146FA"/>
    <w:rsid w:val="0071495C"/>
    <w:rsid w:val="00714E81"/>
    <w:rsid w:val="00715A3A"/>
    <w:rsid w:val="00715EFC"/>
    <w:rsid w:val="00717761"/>
    <w:rsid w:val="007202C5"/>
    <w:rsid w:val="00720676"/>
    <w:rsid w:val="00721715"/>
    <w:rsid w:val="0072222F"/>
    <w:rsid w:val="0072265E"/>
    <w:rsid w:val="00722C18"/>
    <w:rsid w:val="00723A2A"/>
    <w:rsid w:val="00723D12"/>
    <w:rsid w:val="00724130"/>
    <w:rsid w:val="00724197"/>
    <w:rsid w:val="00724325"/>
    <w:rsid w:val="007245EA"/>
    <w:rsid w:val="0072461C"/>
    <w:rsid w:val="007258CF"/>
    <w:rsid w:val="00725CCF"/>
    <w:rsid w:val="007263E5"/>
    <w:rsid w:val="007265E5"/>
    <w:rsid w:val="00726E26"/>
    <w:rsid w:val="007271E5"/>
    <w:rsid w:val="007278A6"/>
    <w:rsid w:val="00727BCA"/>
    <w:rsid w:val="00730B03"/>
    <w:rsid w:val="007310F7"/>
    <w:rsid w:val="00731844"/>
    <w:rsid w:val="00732418"/>
    <w:rsid w:val="00732568"/>
    <w:rsid w:val="00733552"/>
    <w:rsid w:val="00733CD4"/>
    <w:rsid w:val="00734531"/>
    <w:rsid w:val="00734B22"/>
    <w:rsid w:val="0073580D"/>
    <w:rsid w:val="007359D2"/>
    <w:rsid w:val="00735CEF"/>
    <w:rsid w:val="00735F7B"/>
    <w:rsid w:val="007364D7"/>
    <w:rsid w:val="00737FF1"/>
    <w:rsid w:val="00740C90"/>
    <w:rsid w:val="00741913"/>
    <w:rsid w:val="007426C0"/>
    <w:rsid w:val="0074315C"/>
    <w:rsid w:val="00743164"/>
    <w:rsid w:val="00743CC6"/>
    <w:rsid w:val="00743D87"/>
    <w:rsid w:val="00744D52"/>
    <w:rsid w:val="00744EC7"/>
    <w:rsid w:val="00745538"/>
    <w:rsid w:val="007460E1"/>
    <w:rsid w:val="00746AB4"/>
    <w:rsid w:val="00747D74"/>
    <w:rsid w:val="00747D9B"/>
    <w:rsid w:val="00747EB0"/>
    <w:rsid w:val="00747FE9"/>
    <w:rsid w:val="007501D5"/>
    <w:rsid w:val="00750277"/>
    <w:rsid w:val="00750305"/>
    <w:rsid w:val="00750490"/>
    <w:rsid w:val="00751389"/>
    <w:rsid w:val="0075215E"/>
    <w:rsid w:val="0075220A"/>
    <w:rsid w:val="007526D8"/>
    <w:rsid w:val="00752B56"/>
    <w:rsid w:val="007530AB"/>
    <w:rsid w:val="007531DF"/>
    <w:rsid w:val="0075380E"/>
    <w:rsid w:val="00753FF5"/>
    <w:rsid w:val="00754768"/>
    <w:rsid w:val="00755276"/>
    <w:rsid w:val="00757500"/>
    <w:rsid w:val="00757A2C"/>
    <w:rsid w:val="00757A35"/>
    <w:rsid w:val="0076015F"/>
    <w:rsid w:val="00760B8B"/>
    <w:rsid w:val="00760CEC"/>
    <w:rsid w:val="007618B6"/>
    <w:rsid w:val="00762373"/>
    <w:rsid w:val="00762C31"/>
    <w:rsid w:val="00762FFC"/>
    <w:rsid w:val="007630D2"/>
    <w:rsid w:val="007634D0"/>
    <w:rsid w:val="007640A2"/>
    <w:rsid w:val="007648C1"/>
    <w:rsid w:val="00764A60"/>
    <w:rsid w:val="00765676"/>
    <w:rsid w:val="00765C37"/>
    <w:rsid w:val="007661C0"/>
    <w:rsid w:val="00766F4D"/>
    <w:rsid w:val="00767AA3"/>
    <w:rsid w:val="007702C4"/>
    <w:rsid w:val="0077036F"/>
    <w:rsid w:val="00770640"/>
    <w:rsid w:val="00770ADE"/>
    <w:rsid w:val="007710CB"/>
    <w:rsid w:val="007715BF"/>
    <w:rsid w:val="0077239B"/>
    <w:rsid w:val="0077257E"/>
    <w:rsid w:val="00772808"/>
    <w:rsid w:val="00773F9D"/>
    <w:rsid w:val="007745A4"/>
    <w:rsid w:val="007749BF"/>
    <w:rsid w:val="00774F6D"/>
    <w:rsid w:val="00775992"/>
    <w:rsid w:val="007768BD"/>
    <w:rsid w:val="00776A68"/>
    <w:rsid w:val="00776B3B"/>
    <w:rsid w:val="00776C8E"/>
    <w:rsid w:val="00777FB7"/>
    <w:rsid w:val="00782746"/>
    <w:rsid w:val="0078284A"/>
    <w:rsid w:val="00782937"/>
    <w:rsid w:val="00783E1D"/>
    <w:rsid w:val="00784966"/>
    <w:rsid w:val="00784C0D"/>
    <w:rsid w:val="007850EA"/>
    <w:rsid w:val="00785421"/>
    <w:rsid w:val="007854BF"/>
    <w:rsid w:val="00785B99"/>
    <w:rsid w:val="00786091"/>
    <w:rsid w:val="00787525"/>
    <w:rsid w:val="007876A3"/>
    <w:rsid w:val="00790B68"/>
    <w:rsid w:val="00790BDA"/>
    <w:rsid w:val="007912DE"/>
    <w:rsid w:val="00791C6B"/>
    <w:rsid w:val="007920F9"/>
    <w:rsid w:val="00792EFE"/>
    <w:rsid w:val="007937D9"/>
    <w:rsid w:val="00793F2C"/>
    <w:rsid w:val="00794460"/>
    <w:rsid w:val="00794563"/>
    <w:rsid w:val="00795C14"/>
    <w:rsid w:val="007964A4"/>
    <w:rsid w:val="00796E03"/>
    <w:rsid w:val="00797A8A"/>
    <w:rsid w:val="00797EF4"/>
    <w:rsid w:val="007A0209"/>
    <w:rsid w:val="007A0BD8"/>
    <w:rsid w:val="007A11B2"/>
    <w:rsid w:val="007A13DB"/>
    <w:rsid w:val="007A3166"/>
    <w:rsid w:val="007A33BF"/>
    <w:rsid w:val="007A462E"/>
    <w:rsid w:val="007A4761"/>
    <w:rsid w:val="007A4A2D"/>
    <w:rsid w:val="007A4DCF"/>
    <w:rsid w:val="007A4EC5"/>
    <w:rsid w:val="007A55DC"/>
    <w:rsid w:val="007A5747"/>
    <w:rsid w:val="007A5966"/>
    <w:rsid w:val="007A5987"/>
    <w:rsid w:val="007A6402"/>
    <w:rsid w:val="007A69E7"/>
    <w:rsid w:val="007A6ABF"/>
    <w:rsid w:val="007A7113"/>
    <w:rsid w:val="007A7E45"/>
    <w:rsid w:val="007B01E5"/>
    <w:rsid w:val="007B0275"/>
    <w:rsid w:val="007B05B0"/>
    <w:rsid w:val="007B073A"/>
    <w:rsid w:val="007B07B6"/>
    <w:rsid w:val="007B0A7F"/>
    <w:rsid w:val="007B15C3"/>
    <w:rsid w:val="007B2068"/>
    <w:rsid w:val="007B20E3"/>
    <w:rsid w:val="007B33E9"/>
    <w:rsid w:val="007B3AB6"/>
    <w:rsid w:val="007B4326"/>
    <w:rsid w:val="007B56D9"/>
    <w:rsid w:val="007B6AA3"/>
    <w:rsid w:val="007B6F77"/>
    <w:rsid w:val="007B78F3"/>
    <w:rsid w:val="007C01AF"/>
    <w:rsid w:val="007C07AB"/>
    <w:rsid w:val="007C0962"/>
    <w:rsid w:val="007C10AF"/>
    <w:rsid w:val="007C1DE6"/>
    <w:rsid w:val="007C1E11"/>
    <w:rsid w:val="007C24AF"/>
    <w:rsid w:val="007C2BE5"/>
    <w:rsid w:val="007C2D64"/>
    <w:rsid w:val="007C325D"/>
    <w:rsid w:val="007C3BA7"/>
    <w:rsid w:val="007C453F"/>
    <w:rsid w:val="007C463E"/>
    <w:rsid w:val="007C4C54"/>
    <w:rsid w:val="007C4E5F"/>
    <w:rsid w:val="007C6CB2"/>
    <w:rsid w:val="007C6DD4"/>
    <w:rsid w:val="007C74BB"/>
    <w:rsid w:val="007D0566"/>
    <w:rsid w:val="007D09D3"/>
    <w:rsid w:val="007D26D9"/>
    <w:rsid w:val="007D41F3"/>
    <w:rsid w:val="007D43D3"/>
    <w:rsid w:val="007D4BC7"/>
    <w:rsid w:val="007D5C6C"/>
    <w:rsid w:val="007D5D1D"/>
    <w:rsid w:val="007D6CA9"/>
    <w:rsid w:val="007D71C2"/>
    <w:rsid w:val="007E0CAF"/>
    <w:rsid w:val="007E1706"/>
    <w:rsid w:val="007E1CBE"/>
    <w:rsid w:val="007E208A"/>
    <w:rsid w:val="007E217E"/>
    <w:rsid w:val="007E26E2"/>
    <w:rsid w:val="007E3FB3"/>
    <w:rsid w:val="007E43C6"/>
    <w:rsid w:val="007E4682"/>
    <w:rsid w:val="007E4F11"/>
    <w:rsid w:val="007E55B3"/>
    <w:rsid w:val="007E58BF"/>
    <w:rsid w:val="007E5B87"/>
    <w:rsid w:val="007E5DCF"/>
    <w:rsid w:val="007E6C72"/>
    <w:rsid w:val="007E78F3"/>
    <w:rsid w:val="007F2DE8"/>
    <w:rsid w:val="007F3425"/>
    <w:rsid w:val="007F37A3"/>
    <w:rsid w:val="007F4114"/>
    <w:rsid w:val="007F4C2D"/>
    <w:rsid w:val="007F5929"/>
    <w:rsid w:val="007F7462"/>
    <w:rsid w:val="007F76C2"/>
    <w:rsid w:val="008001C5"/>
    <w:rsid w:val="00800EDA"/>
    <w:rsid w:val="008023EB"/>
    <w:rsid w:val="0080266A"/>
    <w:rsid w:val="008039A1"/>
    <w:rsid w:val="008039B4"/>
    <w:rsid w:val="00804275"/>
    <w:rsid w:val="00804654"/>
    <w:rsid w:val="008048B6"/>
    <w:rsid w:val="00804C8C"/>
    <w:rsid w:val="00806379"/>
    <w:rsid w:val="00807001"/>
    <w:rsid w:val="00807060"/>
    <w:rsid w:val="008070C2"/>
    <w:rsid w:val="00810113"/>
    <w:rsid w:val="00810829"/>
    <w:rsid w:val="00811312"/>
    <w:rsid w:val="008116BC"/>
    <w:rsid w:val="00811E9B"/>
    <w:rsid w:val="00813AD1"/>
    <w:rsid w:val="00813D35"/>
    <w:rsid w:val="00813FB0"/>
    <w:rsid w:val="008144D6"/>
    <w:rsid w:val="0081511C"/>
    <w:rsid w:val="00816443"/>
    <w:rsid w:val="00816A58"/>
    <w:rsid w:val="00817B0F"/>
    <w:rsid w:val="00817D2D"/>
    <w:rsid w:val="00817F65"/>
    <w:rsid w:val="008206AD"/>
    <w:rsid w:val="00821140"/>
    <w:rsid w:val="008213FC"/>
    <w:rsid w:val="008215B1"/>
    <w:rsid w:val="008244B7"/>
    <w:rsid w:val="00824DD8"/>
    <w:rsid w:val="00825813"/>
    <w:rsid w:val="00825B51"/>
    <w:rsid w:val="00825C4E"/>
    <w:rsid w:val="008266F6"/>
    <w:rsid w:val="00826BD9"/>
    <w:rsid w:val="00830209"/>
    <w:rsid w:val="0083055D"/>
    <w:rsid w:val="008314D9"/>
    <w:rsid w:val="00831722"/>
    <w:rsid w:val="00831761"/>
    <w:rsid w:val="00831B4F"/>
    <w:rsid w:val="00832474"/>
    <w:rsid w:val="008328EE"/>
    <w:rsid w:val="00833C13"/>
    <w:rsid w:val="00833E5A"/>
    <w:rsid w:val="00834103"/>
    <w:rsid w:val="008345BB"/>
    <w:rsid w:val="00834D9D"/>
    <w:rsid w:val="00836375"/>
    <w:rsid w:val="008366A1"/>
    <w:rsid w:val="0083774B"/>
    <w:rsid w:val="00837D0D"/>
    <w:rsid w:val="0084051E"/>
    <w:rsid w:val="00840B73"/>
    <w:rsid w:val="00840E31"/>
    <w:rsid w:val="00841E68"/>
    <w:rsid w:val="00842192"/>
    <w:rsid w:val="00842316"/>
    <w:rsid w:val="0084339F"/>
    <w:rsid w:val="00843966"/>
    <w:rsid w:val="0084410B"/>
    <w:rsid w:val="00844F14"/>
    <w:rsid w:val="00845D67"/>
    <w:rsid w:val="00846130"/>
    <w:rsid w:val="00846CED"/>
    <w:rsid w:val="00847417"/>
    <w:rsid w:val="008506BA"/>
    <w:rsid w:val="008507B8"/>
    <w:rsid w:val="008511B1"/>
    <w:rsid w:val="00852D4A"/>
    <w:rsid w:val="0085409B"/>
    <w:rsid w:val="00854D1F"/>
    <w:rsid w:val="0085636A"/>
    <w:rsid w:val="00856781"/>
    <w:rsid w:val="00856B09"/>
    <w:rsid w:val="00856E53"/>
    <w:rsid w:val="00857B16"/>
    <w:rsid w:val="00857C64"/>
    <w:rsid w:val="0086028C"/>
    <w:rsid w:val="00861372"/>
    <w:rsid w:val="00861448"/>
    <w:rsid w:val="00861BAB"/>
    <w:rsid w:val="00862462"/>
    <w:rsid w:val="008638DD"/>
    <w:rsid w:val="008639D0"/>
    <w:rsid w:val="008640A8"/>
    <w:rsid w:val="0086562A"/>
    <w:rsid w:val="00865767"/>
    <w:rsid w:val="00866096"/>
    <w:rsid w:val="00866A52"/>
    <w:rsid w:val="0086705B"/>
    <w:rsid w:val="008674ED"/>
    <w:rsid w:val="0086779C"/>
    <w:rsid w:val="00867A18"/>
    <w:rsid w:val="00867A51"/>
    <w:rsid w:val="00867AA6"/>
    <w:rsid w:val="008714C8"/>
    <w:rsid w:val="00871E61"/>
    <w:rsid w:val="00873551"/>
    <w:rsid w:val="008735A4"/>
    <w:rsid w:val="00873E02"/>
    <w:rsid w:val="0087409E"/>
    <w:rsid w:val="0087423F"/>
    <w:rsid w:val="00874701"/>
    <w:rsid w:val="008753A4"/>
    <w:rsid w:val="00875867"/>
    <w:rsid w:val="0087655A"/>
    <w:rsid w:val="00876C7C"/>
    <w:rsid w:val="00876EE7"/>
    <w:rsid w:val="0087704A"/>
    <w:rsid w:val="008771BF"/>
    <w:rsid w:val="008775D1"/>
    <w:rsid w:val="008776D1"/>
    <w:rsid w:val="00877FFB"/>
    <w:rsid w:val="00881A49"/>
    <w:rsid w:val="008830A0"/>
    <w:rsid w:val="00883ACD"/>
    <w:rsid w:val="00883DB0"/>
    <w:rsid w:val="00884646"/>
    <w:rsid w:val="00884B28"/>
    <w:rsid w:val="00884DB9"/>
    <w:rsid w:val="00884F2C"/>
    <w:rsid w:val="0088510F"/>
    <w:rsid w:val="00885250"/>
    <w:rsid w:val="008854BB"/>
    <w:rsid w:val="00885A0D"/>
    <w:rsid w:val="00890B4B"/>
    <w:rsid w:val="00890C42"/>
    <w:rsid w:val="00891548"/>
    <w:rsid w:val="00891C4B"/>
    <w:rsid w:val="00891D08"/>
    <w:rsid w:val="0089257A"/>
    <w:rsid w:val="00892B2B"/>
    <w:rsid w:val="0089324D"/>
    <w:rsid w:val="008933D7"/>
    <w:rsid w:val="008940DA"/>
    <w:rsid w:val="00895986"/>
    <w:rsid w:val="00895BD3"/>
    <w:rsid w:val="00895C95"/>
    <w:rsid w:val="00895FC3"/>
    <w:rsid w:val="0089695D"/>
    <w:rsid w:val="00896B2B"/>
    <w:rsid w:val="0089721F"/>
    <w:rsid w:val="008A01B0"/>
    <w:rsid w:val="008A05B7"/>
    <w:rsid w:val="008A1509"/>
    <w:rsid w:val="008A16D7"/>
    <w:rsid w:val="008A189D"/>
    <w:rsid w:val="008A1D14"/>
    <w:rsid w:val="008A200C"/>
    <w:rsid w:val="008A3536"/>
    <w:rsid w:val="008A371A"/>
    <w:rsid w:val="008A371C"/>
    <w:rsid w:val="008A3ED0"/>
    <w:rsid w:val="008A4622"/>
    <w:rsid w:val="008A480B"/>
    <w:rsid w:val="008A5782"/>
    <w:rsid w:val="008A5AD9"/>
    <w:rsid w:val="008A5D90"/>
    <w:rsid w:val="008A691B"/>
    <w:rsid w:val="008A780E"/>
    <w:rsid w:val="008A7EF9"/>
    <w:rsid w:val="008B0C92"/>
    <w:rsid w:val="008B2DD7"/>
    <w:rsid w:val="008B30AA"/>
    <w:rsid w:val="008B36DD"/>
    <w:rsid w:val="008B4002"/>
    <w:rsid w:val="008B4343"/>
    <w:rsid w:val="008B4416"/>
    <w:rsid w:val="008B46FD"/>
    <w:rsid w:val="008B48B7"/>
    <w:rsid w:val="008B50FB"/>
    <w:rsid w:val="008B5117"/>
    <w:rsid w:val="008B52BD"/>
    <w:rsid w:val="008B56FF"/>
    <w:rsid w:val="008B5A36"/>
    <w:rsid w:val="008B5ABB"/>
    <w:rsid w:val="008B64A9"/>
    <w:rsid w:val="008B65B5"/>
    <w:rsid w:val="008B69A3"/>
    <w:rsid w:val="008B6AE0"/>
    <w:rsid w:val="008B7631"/>
    <w:rsid w:val="008C04AB"/>
    <w:rsid w:val="008C0726"/>
    <w:rsid w:val="008C0C83"/>
    <w:rsid w:val="008C1196"/>
    <w:rsid w:val="008C15DE"/>
    <w:rsid w:val="008C1F7C"/>
    <w:rsid w:val="008C242C"/>
    <w:rsid w:val="008C30DE"/>
    <w:rsid w:val="008C3BA9"/>
    <w:rsid w:val="008C44DA"/>
    <w:rsid w:val="008C4E21"/>
    <w:rsid w:val="008C4F5A"/>
    <w:rsid w:val="008C5457"/>
    <w:rsid w:val="008C59CA"/>
    <w:rsid w:val="008C63D7"/>
    <w:rsid w:val="008C6ABC"/>
    <w:rsid w:val="008C7645"/>
    <w:rsid w:val="008C79F2"/>
    <w:rsid w:val="008D06AD"/>
    <w:rsid w:val="008D082A"/>
    <w:rsid w:val="008D0A52"/>
    <w:rsid w:val="008D11AF"/>
    <w:rsid w:val="008D13C3"/>
    <w:rsid w:val="008D1968"/>
    <w:rsid w:val="008D1A8D"/>
    <w:rsid w:val="008D2996"/>
    <w:rsid w:val="008D3522"/>
    <w:rsid w:val="008D4240"/>
    <w:rsid w:val="008D50FE"/>
    <w:rsid w:val="008D51A8"/>
    <w:rsid w:val="008D587B"/>
    <w:rsid w:val="008D657E"/>
    <w:rsid w:val="008D6676"/>
    <w:rsid w:val="008D6F57"/>
    <w:rsid w:val="008D7B8C"/>
    <w:rsid w:val="008D7E13"/>
    <w:rsid w:val="008E080B"/>
    <w:rsid w:val="008E1E3A"/>
    <w:rsid w:val="008E27FD"/>
    <w:rsid w:val="008E2EB1"/>
    <w:rsid w:val="008E358D"/>
    <w:rsid w:val="008E3EF2"/>
    <w:rsid w:val="008E4BBA"/>
    <w:rsid w:val="008E589A"/>
    <w:rsid w:val="008E652E"/>
    <w:rsid w:val="008E68CE"/>
    <w:rsid w:val="008E68E2"/>
    <w:rsid w:val="008E6C06"/>
    <w:rsid w:val="008E6EA7"/>
    <w:rsid w:val="008E7565"/>
    <w:rsid w:val="008E793E"/>
    <w:rsid w:val="008E7973"/>
    <w:rsid w:val="008F0052"/>
    <w:rsid w:val="008F039D"/>
    <w:rsid w:val="008F1402"/>
    <w:rsid w:val="008F1623"/>
    <w:rsid w:val="008F17B1"/>
    <w:rsid w:val="008F1B0B"/>
    <w:rsid w:val="008F1F99"/>
    <w:rsid w:val="008F29CE"/>
    <w:rsid w:val="008F340C"/>
    <w:rsid w:val="008F4A54"/>
    <w:rsid w:val="008F5045"/>
    <w:rsid w:val="008F51E0"/>
    <w:rsid w:val="008F5721"/>
    <w:rsid w:val="008F5CFF"/>
    <w:rsid w:val="008F67D8"/>
    <w:rsid w:val="008F69A7"/>
    <w:rsid w:val="008F6FCE"/>
    <w:rsid w:val="008F7541"/>
    <w:rsid w:val="0090059E"/>
    <w:rsid w:val="009005BB"/>
    <w:rsid w:val="009029D4"/>
    <w:rsid w:val="009029F0"/>
    <w:rsid w:val="00903254"/>
    <w:rsid w:val="0090369A"/>
    <w:rsid w:val="00903A15"/>
    <w:rsid w:val="00903A4D"/>
    <w:rsid w:val="009040EB"/>
    <w:rsid w:val="00904483"/>
    <w:rsid w:val="00905400"/>
    <w:rsid w:val="009054DB"/>
    <w:rsid w:val="009059C5"/>
    <w:rsid w:val="00905D0D"/>
    <w:rsid w:val="00905DAE"/>
    <w:rsid w:val="00906728"/>
    <w:rsid w:val="00906C4D"/>
    <w:rsid w:val="00906F50"/>
    <w:rsid w:val="00910164"/>
    <w:rsid w:val="00910A9C"/>
    <w:rsid w:val="009112FD"/>
    <w:rsid w:val="00911B67"/>
    <w:rsid w:val="009123BB"/>
    <w:rsid w:val="00912BCA"/>
    <w:rsid w:val="00912F77"/>
    <w:rsid w:val="00913232"/>
    <w:rsid w:val="00915A31"/>
    <w:rsid w:val="00916139"/>
    <w:rsid w:val="00916D14"/>
    <w:rsid w:val="00916DBC"/>
    <w:rsid w:val="00917D52"/>
    <w:rsid w:val="0092013C"/>
    <w:rsid w:val="00920718"/>
    <w:rsid w:val="00920910"/>
    <w:rsid w:val="00921B08"/>
    <w:rsid w:val="00921C47"/>
    <w:rsid w:val="009220FE"/>
    <w:rsid w:val="0092239D"/>
    <w:rsid w:val="00923009"/>
    <w:rsid w:val="0092421C"/>
    <w:rsid w:val="009246E5"/>
    <w:rsid w:val="00924FC9"/>
    <w:rsid w:val="00925041"/>
    <w:rsid w:val="00925DD2"/>
    <w:rsid w:val="00927A8C"/>
    <w:rsid w:val="00927B28"/>
    <w:rsid w:val="00927BBE"/>
    <w:rsid w:val="00927C52"/>
    <w:rsid w:val="009300E4"/>
    <w:rsid w:val="009306E3"/>
    <w:rsid w:val="009308DD"/>
    <w:rsid w:val="00930D3D"/>
    <w:rsid w:val="00931271"/>
    <w:rsid w:val="00931286"/>
    <w:rsid w:val="00931DCB"/>
    <w:rsid w:val="00932278"/>
    <w:rsid w:val="009324EB"/>
    <w:rsid w:val="0093272E"/>
    <w:rsid w:val="009329C4"/>
    <w:rsid w:val="00933CDA"/>
    <w:rsid w:val="00933D84"/>
    <w:rsid w:val="00933F79"/>
    <w:rsid w:val="00933FFD"/>
    <w:rsid w:val="00936909"/>
    <w:rsid w:val="00940972"/>
    <w:rsid w:val="00941692"/>
    <w:rsid w:val="00942992"/>
    <w:rsid w:val="00943B4D"/>
    <w:rsid w:val="00943DB6"/>
    <w:rsid w:val="00943E0E"/>
    <w:rsid w:val="009443E4"/>
    <w:rsid w:val="00944A5D"/>
    <w:rsid w:val="0094534D"/>
    <w:rsid w:val="0094570E"/>
    <w:rsid w:val="009457A5"/>
    <w:rsid w:val="00946B73"/>
    <w:rsid w:val="00947024"/>
    <w:rsid w:val="009470DF"/>
    <w:rsid w:val="009473A0"/>
    <w:rsid w:val="00947F5B"/>
    <w:rsid w:val="0095055D"/>
    <w:rsid w:val="009505AA"/>
    <w:rsid w:val="00950EC5"/>
    <w:rsid w:val="00950FA4"/>
    <w:rsid w:val="00951C1D"/>
    <w:rsid w:val="00952482"/>
    <w:rsid w:val="00952692"/>
    <w:rsid w:val="009528DB"/>
    <w:rsid w:val="0095333A"/>
    <w:rsid w:val="009534E4"/>
    <w:rsid w:val="00953A0C"/>
    <w:rsid w:val="00953AE3"/>
    <w:rsid w:val="00954687"/>
    <w:rsid w:val="009546D9"/>
    <w:rsid w:val="00954FBE"/>
    <w:rsid w:val="0095530F"/>
    <w:rsid w:val="00955637"/>
    <w:rsid w:val="00956052"/>
    <w:rsid w:val="00956AD6"/>
    <w:rsid w:val="00956C7D"/>
    <w:rsid w:val="00956D1E"/>
    <w:rsid w:val="009579B2"/>
    <w:rsid w:val="00957F9F"/>
    <w:rsid w:val="00960B1A"/>
    <w:rsid w:val="00960B56"/>
    <w:rsid w:val="009617D5"/>
    <w:rsid w:val="00962603"/>
    <w:rsid w:val="00962BCF"/>
    <w:rsid w:val="00963DEA"/>
    <w:rsid w:val="00963E42"/>
    <w:rsid w:val="00964A9D"/>
    <w:rsid w:val="00964E15"/>
    <w:rsid w:val="0096560A"/>
    <w:rsid w:val="0096573D"/>
    <w:rsid w:val="00965B2C"/>
    <w:rsid w:val="0096603D"/>
    <w:rsid w:val="00966163"/>
    <w:rsid w:val="00967697"/>
    <w:rsid w:val="00967B81"/>
    <w:rsid w:val="0097052E"/>
    <w:rsid w:val="00970E27"/>
    <w:rsid w:val="009710A1"/>
    <w:rsid w:val="00971BE1"/>
    <w:rsid w:val="00971CB5"/>
    <w:rsid w:val="00971E30"/>
    <w:rsid w:val="00972C1C"/>
    <w:rsid w:val="009746F7"/>
    <w:rsid w:val="00974DF9"/>
    <w:rsid w:val="00974EC7"/>
    <w:rsid w:val="009754BD"/>
    <w:rsid w:val="009759E8"/>
    <w:rsid w:val="00975A07"/>
    <w:rsid w:val="00976622"/>
    <w:rsid w:val="0097704F"/>
    <w:rsid w:val="00980132"/>
    <w:rsid w:val="00980888"/>
    <w:rsid w:val="00982184"/>
    <w:rsid w:val="00982F10"/>
    <w:rsid w:val="00983FDD"/>
    <w:rsid w:val="0098432F"/>
    <w:rsid w:val="00984D51"/>
    <w:rsid w:val="00984DDC"/>
    <w:rsid w:val="0098538A"/>
    <w:rsid w:val="00985566"/>
    <w:rsid w:val="0098581B"/>
    <w:rsid w:val="00986C4C"/>
    <w:rsid w:val="00986EF4"/>
    <w:rsid w:val="009876E6"/>
    <w:rsid w:val="009877CF"/>
    <w:rsid w:val="00987874"/>
    <w:rsid w:val="0099241A"/>
    <w:rsid w:val="00992CFB"/>
    <w:rsid w:val="0099305E"/>
    <w:rsid w:val="00993AED"/>
    <w:rsid w:val="00994872"/>
    <w:rsid w:val="009948ED"/>
    <w:rsid w:val="00994906"/>
    <w:rsid w:val="00995EFD"/>
    <w:rsid w:val="009961F3"/>
    <w:rsid w:val="00997135"/>
    <w:rsid w:val="009975F8"/>
    <w:rsid w:val="009976AB"/>
    <w:rsid w:val="00997854"/>
    <w:rsid w:val="009A0CC5"/>
    <w:rsid w:val="009A0D83"/>
    <w:rsid w:val="009A1448"/>
    <w:rsid w:val="009A1CFB"/>
    <w:rsid w:val="009A206C"/>
    <w:rsid w:val="009A236F"/>
    <w:rsid w:val="009A2856"/>
    <w:rsid w:val="009A2C03"/>
    <w:rsid w:val="009A4744"/>
    <w:rsid w:val="009A49CB"/>
    <w:rsid w:val="009A4CF6"/>
    <w:rsid w:val="009A5155"/>
    <w:rsid w:val="009A5296"/>
    <w:rsid w:val="009A566B"/>
    <w:rsid w:val="009A5FD1"/>
    <w:rsid w:val="009A7260"/>
    <w:rsid w:val="009A7831"/>
    <w:rsid w:val="009A7B69"/>
    <w:rsid w:val="009A7B76"/>
    <w:rsid w:val="009A7CC1"/>
    <w:rsid w:val="009B0183"/>
    <w:rsid w:val="009B1670"/>
    <w:rsid w:val="009B194E"/>
    <w:rsid w:val="009B1A09"/>
    <w:rsid w:val="009B1C66"/>
    <w:rsid w:val="009B1D92"/>
    <w:rsid w:val="009B2548"/>
    <w:rsid w:val="009B2D25"/>
    <w:rsid w:val="009B2DDB"/>
    <w:rsid w:val="009B3317"/>
    <w:rsid w:val="009B333E"/>
    <w:rsid w:val="009B48C0"/>
    <w:rsid w:val="009B5316"/>
    <w:rsid w:val="009B5364"/>
    <w:rsid w:val="009B63E0"/>
    <w:rsid w:val="009B66C3"/>
    <w:rsid w:val="009B70C5"/>
    <w:rsid w:val="009B70FE"/>
    <w:rsid w:val="009C01A2"/>
    <w:rsid w:val="009C067F"/>
    <w:rsid w:val="009C113D"/>
    <w:rsid w:val="009C171C"/>
    <w:rsid w:val="009C1733"/>
    <w:rsid w:val="009C2304"/>
    <w:rsid w:val="009C24A2"/>
    <w:rsid w:val="009C2629"/>
    <w:rsid w:val="009C263C"/>
    <w:rsid w:val="009C2D67"/>
    <w:rsid w:val="009C2FE1"/>
    <w:rsid w:val="009C448D"/>
    <w:rsid w:val="009C4CF8"/>
    <w:rsid w:val="009C62B9"/>
    <w:rsid w:val="009C74E4"/>
    <w:rsid w:val="009C770D"/>
    <w:rsid w:val="009C7BBB"/>
    <w:rsid w:val="009D0406"/>
    <w:rsid w:val="009D093F"/>
    <w:rsid w:val="009D0A22"/>
    <w:rsid w:val="009D0EEB"/>
    <w:rsid w:val="009D136B"/>
    <w:rsid w:val="009D16E5"/>
    <w:rsid w:val="009D1E32"/>
    <w:rsid w:val="009D2607"/>
    <w:rsid w:val="009D2673"/>
    <w:rsid w:val="009D2C8C"/>
    <w:rsid w:val="009D2FA2"/>
    <w:rsid w:val="009D3AB4"/>
    <w:rsid w:val="009D5312"/>
    <w:rsid w:val="009D6C79"/>
    <w:rsid w:val="009D6E7E"/>
    <w:rsid w:val="009D6F5B"/>
    <w:rsid w:val="009D7AD7"/>
    <w:rsid w:val="009E0E29"/>
    <w:rsid w:val="009E173D"/>
    <w:rsid w:val="009E1885"/>
    <w:rsid w:val="009E1F17"/>
    <w:rsid w:val="009E2E4B"/>
    <w:rsid w:val="009E338E"/>
    <w:rsid w:val="009E3C6D"/>
    <w:rsid w:val="009E3D99"/>
    <w:rsid w:val="009E4748"/>
    <w:rsid w:val="009E49F9"/>
    <w:rsid w:val="009E4B6A"/>
    <w:rsid w:val="009E5437"/>
    <w:rsid w:val="009E6494"/>
    <w:rsid w:val="009E64BC"/>
    <w:rsid w:val="009E6B03"/>
    <w:rsid w:val="009E7694"/>
    <w:rsid w:val="009F024C"/>
    <w:rsid w:val="009F0FEF"/>
    <w:rsid w:val="009F1103"/>
    <w:rsid w:val="009F166E"/>
    <w:rsid w:val="009F1E45"/>
    <w:rsid w:val="009F255F"/>
    <w:rsid w:val="009F3E75"/>
    <w:rsid w:val="009F487F"/>
    <w:rsid w:val="009F4C46"/>
    <w:rsid w:val="009F4D84"/>
    <w:rsid w:val="009F52BC"/>
    <w:rsid w:val="009F56F5"/>
    <w:rsid w:val="009F6194"/>
    <w:rsid w:val="009F63B1"/>
    <w:rsid w:val="009F6796"/>
    <w:rsid w:val="009F7C42"/>
    <w:rsid w:val="00A00335"/>
    <w:rsid w:val="00A004CC"/>
    <w:rsid w:val="00A01095"/>
    <w:rsid w:val="00A01B1E"/>
    <w:rsid w:val="00A02556"/>
    <w:rsid w:val="00A031AD"/>
    <w:rsid w:val="00A03723"/>
    <w:rsid w:val="00A03823"/>
    <w:rsid w:val="00A03930"/>
    <w:rsid w:val="00A03AAB"/>
    <w:rsid w:val="00A04178"/>
    <w:rsid w:val="00A04344"/>
    <w:rsid w:val="00A05033"/>
    <w:rsid w:val="00A05831"/>
    <w:rsid w:val="00A061FE"/>
    <w:rsid w:val="00A06BF8"/>
    <w:rsid w:val="00A07010"/>
    <w:rsid w:val="00A07924"/>
    <w:rsid w:val="00A1086A"/>
    <w:rsid w:val="00A116A6"/>
    <w:rsid w:val="00A13022"/>
    <w:rsid w:val="00A13396"/>
    <w:rsid w:val="00A13878"/>
    <w:rsid w:val="00A13CF0"/>
    <w:rsid w:val="00A13F2A"/>
    <w:rsid w:val="00A140DB"/>
    <w:rsid w:val="00A1436E"/>
    <w:rsid w:val="00A14649"/>
    <w:rsid w:val="00A146AD"/>
    <w:rsid w:val="00A147B8"/>
    <w:rsid w:val="00A14AB1"/>
    <w:rsid w:val="00A14AC2"/>
    <w:rsid w:val="00A14DD9"/>
    <w:rsid w:val="00A14F73"/>
    <w:rsid w:val="00A1588F"/>
    <w:rsid w:val="00A158AA"/>
    <w:rsid w:val="00A16C74"/>
    <w:rsid w:val="00A20505"/>
    <w:rsid w:val="00A21F8D"/>
    <w:rsid w:val="00A22BDB"/>
    <w:rsid w:val="00A237AF"/>
    <w:rsid w:val="00A23B73"/>
    <w:rsid w:val="00A23CF3"/>
    <w:rsid w:val="00A23D43"/>
    <w:rsid w:val="00A23D65"/>
    <w:rsid w:val="00A245B2"/>
    <w:rsid w:val="00A24BCB"/>
    <w:rsid w:val="00A24E06"/>
    <w:rsid w:val="00A2537C"/>
    <w:rsid w:val="00A25385"/>
    <w:rsid w:val="00A26180"/>
    <w:rsid w:val="00A26ADF"/>
    <w:rsid w:val="00A27114"/>
    <w:rsid w:val="00A27A16"/>
    <w:rsid w:val="00A27D6C"/>
    <w:rsid w:val="00A27EB6"/>
    <w:rsid w:val="00A306CA"/>
    <w:rsid w:val="00A30833"/>
    <w:rsid w:val="00A3096F"/>
    <w:rsid w:val="00A31F9C"/>
    <w:rsid w:val="00A3231D"/>
    <w:rsid w:val="00A32FF3"/>
    <w:rsid w:val="00A33A99"/>
    <w:rsid w:val="00A33B3A"/>
    <w:rsid w:val="00A33B9B"/>
    <w:rsid w:val="00A34A47"/>
    <w:rsid w:val="00A35177"/>
    <w:rsid w:val="00A357A8"/>
    <w:rsid w:val="00A36F1F"/>
    <w:rsid w:val="00A3734C"/>
    <w:rsid w:val="00A379CE"/>
    <w:rsid w:val="00A37EE4"/>
    <w:rsid w:val="00A416D8"/>
    <w:rsid w:val="00A42197"/>
    <w:rsid w:val="00A4299A"/>
    <w:rsid w:val="00A43549"/>
    <w:rsid w:val="00A43D67"/>
    <w:rsid w:val="00A440DA"/>
    <w:rsid w:val="00A44A2F"/>
    <w:rsid w:val="00A44DA8"/>
    <w:rsid w:val="00A4510B"/>
    <w:rsid w:val="00A45C56"/>
    <w:rsid w:val="00A45C86"/>
    <w:rsid w:val="00A46638"/>
    <w:rsid w:val="00A47438"/>
    <w:rsid w:val="00A475A3"/>
    <w:rsid w:val="00A47FAF"/>
    <w:rsid w:val="00A502C6"/>
    <w:rsid w:val="00A5037A"/>
    <w:rsid w:val="00A50505"/>
    <w:rsid w:val="00A51699"/>
    <w:rsid w:val="00A51F3A"/>
    <w:rsid w:val="00A52DB0"/>
    <w:rsid w:val="00A52EDF"/>
    <w:rsid w:val="00A52F68"/>
    <w:rsid w:val="00A53E99"/>
    <w:rsid w:val="00A54C3A"/>
    <w:rsid w:val="00A555AF"/>
    <w:rsid w:val="00A55C20"/>
    <w:rsid w:val="00A5607D"/>
    <w:rsid w:val="00A5620D"/>
    <w:rsid w:val="00A56ABE"/>
    <w:rsid w:val="00A56D81"/>
    <w:rsid w:val="00A57B32"/>
    <w:rsid w:val="00A60692"/>
    <w:rsid w:val="00A60AF5"/>
    <w:rsid w:val="00A6198F"/>
    <w:rsid w:val="00A61CB8"/>
    <w:rsid w:val="00A62BF4"/>
    <w:rsid w:val="00A62CE8"/>
    <w:rsid w:val="00A62FC2"/>
    <w:rsid w:val="00A64A7E"/>
    <w:rsid w:val="00A64BBF"/>
    <w:rsid w:val="00A6565A"/>
    <w:rsid w:val="00A657FD"/>
    <w:rsid w:val="00A65E47"/>
    <w:rsid w:val="00A65F60"/>
    <w:rsid w:val="00A66C8A"/>
    <w:rsid w:val="00A6707F"/>
    <w:rsid w:val="00A67683"/>
    <w:rsid w:val="00A67DF1"/>
    <w:rsid w:val="00A701B0"/>
    <w:rsid w:val="00A7082B"/>
    <w:rsid w:val="00A71D7E"/>
    <w:rsid w:val="00A744CC"/>
    <w:rsid w:val="00A74CC9"/>
    <w:rsid w:val="00A751D8"/>
    <w:rsid w:val="00A75205"/>
    <w:rsid w:val="00A75327"/>
    <w:rsid w:val="00A7573C"/>
    <w:rsid w:val="00A762E3"/>
    <w:rsid w:val="00A766FE"/>
    <w:rsid w:val="00A767E4"/>
    <w:rsid w:val="00A76F34"/>
    <w:rsid w:val="00A775E0"/>
    <w:rsid w:val="00A77CCC"/>
    <w:rsid w:val="00A77DCE"/>
    <w:rsid w:val="00A800C1"/>
    <w:rsid w:val="00A805B1"/>
    <w:rsid w:val="00A807BF"/>
    <w:rsid w:val="00A80BEB"/>
    <w:rsid w:val="00A81237"/>
    <w:rsid w:val="00A81722"/>
    <w:rsid w:val="00A81782"/>
    <w:rsid w:val="00A81969"/>
    <w:rsid w:val="00A81F18"/>
    <w:rsid w:val="00A8232D"/>
    <w:rsid w:val="00A8330B"/>
    <w:rsid w:val="00A84069"/>
    <w:rsid w:val="00A852B6"/>
    <w:rsid w:val="00A85D6F"/>
    <w:rsid w:val="00A86206"/>
    <w:rsid w:val="00A86295"/>
    <w:rsid w:val="00A869D0"/>
    <w:rsid w:val="00A86C0B"/>
    <w:rsid w:val="00A86E6F"/>
    <w:rsid w:val="00A87004"/>
    <w:rsid w:val="00A87193"/>
    <w:rsid w:val="00A87610"/>
    <w:rsid w:val="00A87913"/>
    <w:rsid w:val="00A9028C"/>
    <w:rsid w:val="00A91120"/>
    <w:rsid w:val="00A9122C"/>
    <w:rsid w:val="00A91395"/>
    <w:rsid w:val="00A9181A"/>
    <w:rsid w:val="00A91A59"/>
    <w:rsid w:val="00A91FB9"/>
    <w:rsid w:val="00A9205A"/>
    <w:rsid w:val="00A92361"/>
    <w:rsid w:val="00A92D25"/>
    <w:rsid w:val="00A9346A"/>
    <w:rsid w:val="00A94373"/>
    <w:rsid w:val="00A94523"/>
    <w:rsid w:val="00A95E79"/>
    <w:rsid w:val="00A95F3C"/>
    <w:rsid w:val="00A961C3"/>
    <w:rsid w:val="00A96DC9"/>
    <w:rsid w:val="00A96E49"/>
    <w:rsid w:val="00A97205"/>
    <w:rsid w:val="00AA0DC1"/>
    <w:rsid w:val="00AA0DD6"/>
    <w:rsid w:val="00AA2A96"/>
    <w:rsid w:val="00AA378E"/>
    <w:rsid w:val="00AA39BC"/>
    <w:rsid w:val="00AA3C9D"/>
    <w:rsid w:val="00AA6A8D"/>
    <w:rsid w:val="00AA70FE"/>
    <w:rsid w:val="00AA781C"/>
    <w:rsid w:val="00AB2487"/>
    <w:rsid w:val="00AB2D24"/>
    <w:rsid w:val="00AB2D5A"/>
    <w:rsid w:val="00AB34EA"/>
    <w:rsid w:val="00AB3CA7"/>
    <w:rsid w:val="00AB5264"/>
    <w:rsid w:val="00AB567B"/>
    <w:rsid w:val="00AB5758"/>
    <w:rsid w:val="00AB7F5A"/>
    <w:rsid w:val="00AC0172"/>
    <w:rsid w:val="00AC0C20"/>
    <w:rsid w:val="00AC1974"/>
    <w:rsid w:val="00AC1BD2"/>
    <w:rsid w:val="00AC2AE1"/>
    <w:rsid w:val="00AC3415"/>
    <w:rsid w:val="00AC348F"/>
    <w:rsid w:val="00AC5419"/>
    <w:rsid w:val="00AC583A"/>
    <w:rsid w:val="00AC58E5"/>
    <w:rsid w:val="00AC6055"/>
    <w:rsid w:val="00AC6182"/>
    <w:rsid w:val="00AC6C0A"/>
    <w:rsid w:val="00AD00C2"/>
    <w:rsid w:val="00AD0432"/>
    <w:rsid w:val="00AD085C"/>
    <w:rsid w:val="00AD0E51"/>
    <w:rsid w:val="00AD1040"/>
    <w:rsid w:val="00AD10BD"/>
    <w:rsid w:val="00AD12ED"/>
    <w:rsid w:val="00AD16B6"/>
    <w:rsid w:val="00AD238B"/>
    <w:rsid w:val="00AD33FB"/>
    <w:rsid w:val="00AD3DD1"/>
    <w:rsid w:val="00AD3F17"/>
    <w:rsid w:val="00AD4BC0"/>
    <w:rsid w:val="00AD4C5D"/>
    <w:rsid w:val="00AD571B"/>
    <w:rsid w:val="00AD6D42"/>
    <w:rsid w:val="00AD7186"/>
    <w:rsid w:val="00AD7727"/>
    <w:rsid w:val="00AD7A78"/>
    <w:rsid w:val="00AD7B46"/>
    <w:rsid w:val="00AD7DB0"/>
    <w:rsid w:val="00AE0096"/>
    <w:rsid w:val="00AE0784"/>
    <w:rsid w:val="00AE07B5"/>
    <w:rsid w:val="00AE1286"/>
    <w:rsid w:val="00AE14D5"/>
    <w:rsid w:val="00AE1AE2"/>
    <w:rsid w:val="00AE1E70"/>
    <w:rsid w:val="00AE2144"/>
    <w:rsid w:val="00AE2B31"/>
    <w:rsid w:val="00AE2D22"/>
    <w:rsid w:val="00AE3074"/>
    <w:rsid w:val="00AE3F2C"/>
    <w:rsid w:val="00AE4387"/>
    <w:rsid w:val="00AE4CD4"/>
    <w:rsid w:val="00AE5B77"/>
    <w:rsid w:val="00AE5DE0"/>
    <w:rsid w:val="00AE6269"/>
    <w:rsid w:val="00AE67EE"/>
    <w:rsid w:val="00AE69EE"/>
    <w:rsid w:val="00AE6A65"/>
    <w:rsid w:val="00AE719D"/>
    <w:rsid w:val="00AE7B06"/>
    <w:rsid w:val="00AE7D1F"/>
    <w:rsid w:val="00AE7D9F"/>
    <w:rsid w:val="00AE7E87"/>
    <w:rsid w:val="00AF01E0"/>
    <w:rsid w:val="00AF176A"/>
    <w:rsid w:val="00AF1DA3"/>
    <w:rsid w:val="00AF1F4A"/>
    <w:rsid w:val="00AF2966"/>
    <w:rsid w:val="00AF2CEE"/>
    <w:rsid w:val="00AF351A"/>
    <w:rsid w:val="00AF384E"/>
    <w:rsid w:val="00AF38A7"/>
    <w:rsid w:val="00AF3ED6"/>
    <w:rsid w:val="00AF5A9F"/>
    <w:rsid w:val="00AF6249"/>
    <w:rsid w:val="00AF624B"/>
    <w:rsid w:val="00AF7C65"/>
    <w:rsid w:val="00AF7E18"/>
    <w:rsid w:val="00B00272"/>
    <w:rsid w:val="00B0049A"/>
    <w:rsid w:val="00B00943"/>
    <w:rsid w:val="00B00979"/>
    <w:rsid w:val="00B01146"/>
    <w:rsid w:val="00B018BB"/>
    <w:rsid w:val="00B01FE5"/>
    <w:rsid w:val="00B02287"/>
    <w:rsid w:val="00B02643"/>
    <w:rsid w:val="00B03725"/>
    <w:rsid w:val="00B03875"/>
    <w:rsid w:val="00B03B1D"/>
    <w:rsid w:val="00B03E82"/>
    <w:rsid w:val="00B04174"/>
    <w:rsid w:val="00B0472F"/>
    <w:rsid w:val="00B04796"/>
    <w:rsid w:val="00B0590C"/>
    <w:rsid w:val="00B067CB"/>
    <w:rsid w:val="00B06C04"/>
    <w:rsid w:val="00B10BB0"/>
    <w:rsid w:val="00B10D89"/>
    <w:rsid w:val="00B1122D"/>
    <w:rsid w:val="00B12563"/>
    <w:rsid w:val="00B12D4F"/>
    <w:rsid w:val="00B12ED1"/>
    <w:rsid w:val="00B12F84"/>
    <w:rsid w:val="00B1339C"/>
    <w:rsid w:val="00B133D2"/>
    <w:rsid w:val="00B13414"/>
    <w:rsid w:val="00B14650"/>
    <w:rsid w:val="00B149F6"/>
    <w:rsid w:val="00B16E92"/>
    <w:rsid w:val="00B2069C"/>
    <w:rsid w:val="00B21F98"/>
    <w:rsid w:val="00B22379"/>
    <w:rsid w:val="00B229BA"/>
    <w:rsid w:val="00B22A4D"/>
    <w:rsid w:val="00B22A6C"/>
    <w:rsid w:val="00B22AF3"/>
    <w:rsid w:val="00B22B48"/>
    <w:rsid w:val="00B22D2F"/>
    <w:rsid w:val="00B2498A"/>
    <w:rsid w:val="00B24A58"/>
    <w:rsid w:val="00B24E56"/>
    <w:rsid w:val="00B25201"/>
    <w:rsid w:val="00B254EF"/>
    <w:rsid w:val="00B25574"/>
    <w:rsid w:val="00B259CA"/>
    <w:rsid w:val="00B259E5"/>
    <w:rsid w:val="00B25A4F"/>
    <w:rsid w:val="00B25B90"/>
    <w:rsid w:val="00B25FB4"/>
    <w:rsid w:val="00B26591"/>
    <w:rsid w:val="00B26BD8"/>
    <w:rsid w:val="00B26C03"/>
    <w:rsid w:val="00B26C39"/>
    <w:rsid w:val="00B26D67"/>
    <w:rsid w:val="00B27732"/>
    <w:rsid w:val="00B30A50"/>
    <w:rsid w:val="00B31110"/>
    <w:rsid w:val="00B31392"/>
    <w:rsid w:val="00B3151B"/>
    <w:rsid w:val="00B320F2"/>
    <w:rsid w:val="00B32667"/>
    <w:rsid w:val="00B32B16"/>
    <w:rsid w:val="00B332E5"/>
    <w:rsid w:val="00B3442B"/>
    <w:rsid w:val="00B353B7"/>
    <w:rsid w:val="00B35542"/>
    <w:rsid w:val="00B3659E"/>
    <w:rsid w:val="00B365DC"/>
    <w:rsid w:val="00B375F2"/>
    <w:rsid w:val="00B37632"/>
    <w:rsid w:val="00B37C48"/>
    <w:rsid w:val="00B40298"/>
    <w:rsid w:val="00B404D3"/>
    <w:rsid w:val="00B40941"/>
    <w:rsid w:val="00B412CD"/>
    <w:rsid w:val="00B425E6"/>
    <w:rsid w:val="00B42C91"/>
    <w:rsid w:val="00B43161"/>
    <w:rsid w:val="00B4359A"/>
    <w:rsid w:val="00B44265"/>
    <w:rsid w:val="00B4520F"/>
    <w:rsid w:val="00B4579B"/>
    <w:rsid w:val="00B45DB9"/>
    <w:rsid w:val="00B46841"/>
    <w:rsid w:val="00B46A2B"/>
    <w:rsid w:val="00B470D7"/>
    <w:rsid w:val="00B47133"/>
    <w:rsid w:val="00B47222"/>
    <w:rsid w:val="00B47A66"/>
    <w:rsid w:val="00B47CEF"/>
    <w:rsid w:val="00B47D0D"/>
    <w:rsid w:val="00B5085C"/>
    <w:rsid w:val="00B50A9E"/>
    <w:rsid w:val="00B50AAB"/>
    <w:rsid w:val="00B51369"/>
    <w:rsid w:val="00B5188A"/>
    <w:rsid w:val="00B518C1"/>
    <w:rsid w:val="00B519B3"/>
    <w:rsid w:val="00B51A08"/>
    <w:rsid w:val="00B52483"/>
    <w:rsid w:val="00B527CD"/>
    <w:rsid w:val="00B52F30"/>
    <w:rsid w:val="00B53D3F"/>
    <w:rsid w:val="00B543E0"/>
    <w:rsid w:val="00B54641"/>
    <w:rsid w:val="00B558A1"/>
    <w:rsid w:val="00B56543"/>
    <w:rsid w:val="00B56A00"/>
    <w:rsid w:val="00B56B28"/>
    <w:rsid w:val="00B56B2A"/>
    <w:rsid w:val="00B57B99"/>
    <w:rsid w:val="00B607FD"/>
    <w:rsid w:val="00B60B50"/>
    <w:rsid w:val="00B60D0D"/>
    <w:rsid w:val="00B61310"/>
    <w:rsid w:val="00B6186A"/>
    <w:rsid w:val="00B61CF2"/>
    <w:rsid w:val="00B6208B"/>
    <w:rsid w:val="00B625CC"/>
    <w:rsid w:val="00B62B6A"/>
    <w:rsid w:val="00B62E33"/>
    <w:rsid w:val="00B631EC"/>
    <w:rsid w:val="00B633C1"/>
    <w:rsid w:val="00B63697"/>
    <w:rsid w:val="00B640D7"/>
    <w:rsid w:val="00B640E4"/>
    <w:rsid w:val="00B644D4"/>
    <w:rsid w:val="00B653A2"/>
    <w:rsid w:val="00B65586"/>
    <w:rsid w:val="00B66156"/>
    <w:rsid w:val="00B67823"/>
    <w:rsid w:val="00B70A59"/>
    <w:rsid w:val="00B72B9A"/>
    <w:rsid w:val="00B72C4F"/>
    <w:rsid w:val="00B73032"/>
    <w:rsid w:val="00B73B9E"/>
    <w:rsid w:val="00B73E7A"/>
    <w:rsid w:val="00B74414"/>
    <w:rsid w:val="00B744A0"/>
    <w:rsid w:val="00B74DA8"/>
    <w:rsid w:val="00B75AE4"/>
    <w:rsid w:val="00B75BC1"/>
    <w:rsid w:val="00B7618D"/>
    <w:rsid w:val="00B76B5F"/>
    <w:rsid w:val="00B7742C"/>
    <w:rsid w:val="00B77441"/>
    <w:rsid w:val="00B8071A"/>
    <w:rsid w:val="00B814CD"/>
    <w:rsid w:val="00B81589"/>
    <w:rsid w:val="00B81806"/>
    <w:rsid w:val="00B8197A"/>
    <w:rsid w:val="00B82225"/>
    <w:rsid w:val="00B8264A"/>
    <w:rsid w:val="00B83D40"/>
    <w:rsid w:val="00B842B4"/>
    <w:rsid w:val="00B84B11"/>
    <w:rsid w:val="00B84B73"/>
    <w:rsid w:val="00B851BD"/>
    <w:rsid w:val="00B8561A"/>
    <w:rsid w:val="00B85F45"/>
    <w:rsid w:val="00B8634C"/>
    <w:rsid w:val="00B86545"/>
    <w:rsid w:val="00B86635"/>
    <w:rsid w:val="00B8684F"/>
    <w:rsid w:val="00B86BD3"/>
    <w:rsid w:val="00B875DA"/>
    <w:rsid w:val="00B87C94"/>
    <w:rsid w:val="00B9019B"/>
    <w:rsid w:val="00B9087E"/>
    <w:rsid w:val="00B91D75"/>
    <w:rsid w:val="00B92604"/>
    <w:rsid w:val="00B92A98"/>
    <w:rsid w:val="00B93355"/>
    <w:rsid w:val="00B937A0"/>
    <w:rsid w:val="00B93B71"/>
    <w:rsid w:val="00B93EEF"/>
    <w:rsid w:val="00B95724"/>
    <w:rsid w:val="00B97177"/>
    <w:rsid w:val="00B97912"/>
    <w:rsid w:val="00B97C1D"/>
    <w:rsid w:val="00BA0506"/>
    <w:rsid w:val="00BA0B9D"/>
    <w:rsid w:val="00BA0E07"/>
    <w:rsid w:val="00BA1384"/>
    <w:rsid w:val="00BA14F7"/>
    <w:rsid w:val="00BA19A4"/>
    <w:rsid w:val="00BA1DAA"/>
    <w:rsid w:val="00BA2FB1"/>
    <w:rsid w:val="00BA3266"/>
    <w:rsid w:val="00BA405D"/>
    <w:rsid w:val="00BA41F4"/>
    <w:rsid w:val="00BA4311"/>
    <w:rsid w:val="00BA4F8C"/>
    <w:rsid w:val="00BA4FEE"/>
    <w:rsid w:val="00BA578A"/>
    <w:rsid w:val="00BA58DC"/>
    <w:rsid w:val="00BA5B97"/>
    <w:rsid w:val="00BA64DB"/>
    <w:rsid w:val="00BA679F"/>
    <w:rsid w:val="00BA76F1"/>
    <w:rsid w:val="00BA7E93"/>
    <w:rsid w:val="00BB0177"/>
    <w:rsid w:val="00BB08FF"/>
    <w:rsid w:val="00BB0CE7"/>
    <w:rsid w:val="00BB10BD"/>
    <w:rsid w:val="00BB142C"/>
    <w:rsid w:val="00BB1851"/>
    <w:rsid w:val="00BB1876"/>
    <w:rsid w:val="00BB19D4"/>
    <w:rsid w:val="00BB1ADF"/>
    <w:rsid w:val="00BB1D36"/>
    <w:rsid w:val="00BB26DD"/>
    <w:rsid w:val="00BB2F19"/>
    <w:rsid w:val="00BB33D9"/>
    <w:rsid w:val="00BB3409"/>
    <w:rsid w:val="00BB343A"/>
    <w:rsid w:val="00BB5091"/>
    <w:rsid w:val="00BB65AA"/>
    <w:rsid w:val="00BB71C3"/>
    <w:rsid w:val="00BB75A7"/>
    <w:rsid w:val="00BB7956"/>
    <w:rsid w:val="00BC0056"/>
    <w:rsid w:val="00BC052C"/>
    <w:rsid w:val="00BC0559"/>
    <w:rsid w:val="00BC198D"/>
    <w:rsid w:val="00BC3393"/>
    <w:rsid w:val="00BC4B65"/>
    <w:rsid w:val="00BC615F"/>
    <w:rsid w:val="00BC6B4C"/>
    <w:rsid w:val="00BD02D2"/>
    <w:rsid w:val="00BD1CD6"/>
    <w:rsid w:val="00BD2C19"/>
    <w:rsid w:val="00BD2CBA"/>
    <w:rsid w:val="00BD2F56"/>
    <w:rsid w:val="00BD34BD"/>
    <w:rsid w:val="00BD35B1"/>
    <w:rsid w:val="00BD35E0"/>
    <w:rsid w:val="00BD3842"/>
    <w:rsid w:val="00BD3FFF"/>
    <w:rsid w:val="00BD41E4"/>
    <w:rsid w:val="00BD45B3"/>
    <w:rsid w:val="00BD476E"/>
    <w:rsid w:val="00BD4883"/>
    <w:rsid w:val="00BD48B7"/>
    <w:rsid w:val="00BD5423"/>
    <w:rsid w:val="00BD5979"/>
    <w:rsid w:val="00BD609E"/>
    <w:rsid w:val="00BD657D"/>
    <w:rsid w:val="00BD6580"/>
    <w:rsid w:val="00BD6A32"/>
    <w:rsid w:val="00BD6FD0"/>
    <w:rsid w:val="00BD70E2"/>
    <w:rsid w:val="00BD7752"/>
    <w:rsid w:val="00BD7EA8"/>
    <w:rsid w:val="00BE03C6"/>
    <w:rsid w:val="00BE0428"/>
    <w:rsid w:val="00BE0543"/>
    <w:rsid w:val="00BE1603"/>
    <w:rsid w:val="00BE2A30"/>
    <w:rsid w:val="00BE2D4B"/>
    <w:rsid w:val="00BE311C"/>
    <w:rsid w:val="00BE4843"/>
    <w:rsid w:val="00BE4865"/>
    <w:rsid w:val="00BE51ED"/>
    <w:rsid w:val="00BE540F"/>
    <w:rsid w:val="00BE59E1"/>
    <w:rsid w:val="00BE5FE1"/>
    <w:rsid w:val="00BE6F88"/>
    <w:rsid w:val="00BE75CA"/>
    <w:rsid w:val="00BE7ACA"/>
    <w:rsid w:val="00BE7FE7"/>
    <w:rsid w:val="00BF1BAF"/>
    <w:rsid w:val="00BF288C"/>
    <w:rsid w:val="00BF28C4"/>
    <w:rsid w:val="00BF2AB0"/>
    <w:rsid w:val="00BF36AE"/>
    <w:rsid w:val="00BF3C4C"/>
    <w:rsid w:val="00BF3F37"/>
    <w:rsid w:val="00BF4055"/>
    <w:rsid w:val="00BF4D52"/>
    <w:rsid w:val="00BF5275"/>
    <w:rsid w:val="00BF59C8"/>
    <w:rsid w:val="00BF5B52"/>
    <w:rsid w:val="00BF5DA8"/>
    <w:rsid w:val="00BF6144"/>
    <w:rsid w:val="00BF74B6"/>
    <w:rsid w:val="00BF7C2E"/>
    <w:rsid w:val="00C000ED"/>
    <w:rsid w:val="00C02116"/>
    <w:rsid w:val="00C03BB8"/>
    <w:rsid w:val="00C03BE6"/>
    <w:rsid w:val="00C0401B"/>
    <w:rsid w:val="00C042B1"/>
    <w:rsid w:val="00C04AAA"/>
    <w:rsid w:val="00C04EA9"/>
    <w:rsid w:val="00C0525A"/>
    <w:rsid w:val="00C06562"/>
    <w:rsid w:val="00C069A2"/>
    <w:rsid w:val="00C06C01"/>
    <w:rsid w:val="00C06E2A"/>
    <w:rsid w:val="00C0725F"/>
    <w:rsid w:val="00C07273"/>
    <w:rsid w:val="00C07340"/>
    <w:rsid w:val="00C075BA"/>
    <w:rsid w:val="00C076D2"/>
    <w:rsid w:val="00C07DBE"/>
    <w:rsid w:val="00C103BB"/>
    <w:rsid w:val="00C10EF1"/>
    <w:rsid w:val="00C11A76"/>
    <w:rsid w:val="00C1353C"/>
    <w:rsid w:val="00C14826"/>
    <w:rsid w:val="00C14B92"/>
    <w:rsid w:val="00C14C49"/>
    <w:rsid w:val="00C15118"/>
    <w:rsid w:val="00C1669A"/>
    <w:rsid w:val="00C17102"/>
    <w:rsid w:val="00C17812"/>
    <w:rsid w:val="00C20616"/>
    <w:rsid w:val="00C20BB3"/>
    <w:rsid w:val="00C21442"/>
    <w:rsid w:val="00C21950"/>
    <w:rsid w:val="00C22596"/>
    <w:rsid w:val="00C22F16"/>
    <w:rsid w:val="00C235C8"/>
    <w:rsid w:val="00C238EE"/>
    <w:rsid w:val="00C23D54"/>
    <w:rsid w:val="00C2432D"/>
    <w:rsid w:val="00C243B6"/>
    <w:rsid w:val="00C276F6"/>
    <w:rsid w:val="00C3074A"/>
    <w:rsid w:val="00C30FD9"/>
    <w:rsid w:val="00C31FA9"/>
    <w:rsid w:val="00C3256D"/>
    <w:rsid w:val="00C327BF"/>
    <w:rsid w:val="00C33315"/>
    <w:rsid w:val="00C3417C"/>
    <w:rsid w:val="00C34E15"/>
    <w:rsid w:val="00C35138"/>
    <w:rsid w:val="00C353B2"/>
    <w:rsid w:val="00C35ED6"/>
    <w:rsid w:val="00C35F75"/>
    <w:rsid w:val="00C36931"/>
    <w:rsid w:val="00C3711E"/>
    <w:rsid w:val="00C378F7"/>
    <w:rsid w:val="00C379C0"/>
    <w:rsid w:val="00C4065A"/>
    <w:rsid w:val="00C40F36"/>
    <w:rsid w:val="00C42033"/>
    <w:rsid w:val="00C424C7"/>
    <w:rsid w:val="00C42B94"/>
    <w:rsid w:val="00C42BEF"/>
    <w:rsid w:val="00C42E48"/>
    <w:rsid w:val="00C43CBD"/>
    <w:rsid w:val="00C4424A"/>
    <w:rsid w:val="00C4475B"/>
    <w:rsid w:val="00C44992"/>
    <w:rsid w:val="00C45629"/>
    <w:rsid w:val="00C46129"/>
    <w:rsid w:val="00C4641B"/>
    <w:rsid w:val="00C4661E"/>
    <w:rsid w:val="00C475B5"/>
    <w:rsid w:val="00C47862"/>
    <w:rsid w:val="00C47971"/>
    <w:rsid w:val="00C502D7"/>
    <w:rsid w:val="00C513BF"/>
    <w:rsid w:val="00C520F3"/>
    <w:rsid w:val="00C52330"/>
    <w:rsid w:val="00C52B42"/>
    <w:rsid w:val="00C52BE6"/>
    <w:rsid w:val="00C53151"/>
    <w:rsid w:val="00C53862"/>
    <w:rsid w:val="00C53ACB"/>
    <w:rsid w:val="00C53B34"/>
    <w:rsid w:val="00C53B79"/>
    <w:rsid w:val="00C53BD2"/>
    <w:rsid w:val="00C53CBE"/>
    <w:rsid w:val="00C54697"/>
    <w:rsid w:val="00C54D7A"/>
    <w:rsid w:val="00C55170"/>
    <w:rsid w:val="00C5546A"/>
    <w:rsid w:val="00C5591C"/>
    <w:rsid w:val="00C55AAE"/>
    <w:rsid w:val="00C55FF7"/>
    <w:rsid w:val="00C6055B"/>
    <w:rsid w:val="00C606C4"/>
    <w:rsid w:val="00C60F2A"/>
    <w:rsid w:val="00C6141C"/>
    <w:rsid w:val="00C61B49"/>
    <w:rsid w:val="00C61C22"/>
    <w:rsid w:val="00C61DCD"/>
    <w:rsid w:val="00C62962"/>
    <w:rsid w:val="00C62CC1"/>
    <w:rsid w:val="00C63B99"/>
    <w:rsid w:val="00C63F13"/>
    <w:rsid w:val="00C6543B"/>
    <w:rsid w:val="00C6554B"/>
    <w:rsid w:val="00C6600F"/>
    <w:rsid w:val="00C66238"/>
    <w:rsid w:val="00C663D7"/>
    <w:rsid w:val="00C663F7"/>
    <w:rsid w:val="00C6685A"/>
    <w:rsid w:val="00C66FF7"/>
    <w:rsid w:val="00C6749B"/>
    <w:rsid w:val="00C70CCF"/>
    <w:rsid w:val="00C71630"/>
    <w:rsid w:val="00C71EED"/>
    <w:rsid w:val="00C722C4"/>
    <w:rsid w:val="00C72CD2"/>
    <w:rsid w:val="00C72D58"/>
    <w:rsid w:val="00C7339C"/>
    <w:rsid w:val="00C73FD9"/>
    <w:rsid w:val="00C76FE2"/>
    <w:rsid w:val="00C7703B"/>
    <w:rsid w:val="00C77BD0"/>
    <w:rsid w:val="00C77C6D"/>
    <w:rsid w:val="00C81701"/>
    <w:rsid w:val="00C82846"/>
    <w:rsid w:val="00C828AE"/>
    <w:rsid w:val="00C82EB1"/>
    <w:rsid w:val="00C83608"/>
    <w:rsid w:val="00C836DD"/>
    <w:rsid w:val="00C84241"/>
    <w:rsid w:val="00C84716"/>
    <w:rsid w:val="00C84D27"/>
    <w:rsid w:val="00C8518A"/>
    <w:rsid w:val="00C8594B"/>
    <w:rsid w:val="00C86605"/>
    <w:rsid w:val="00C866C8"/>
    <w:rsid w:val="00C870F3"/>
    <w:rsid w:val="00C87ED6"/>
    <w:rsid w:val="00C87F28"/>
    <w:rsid w:val="00C909F2"/>
    <w:rsid w:val="00C90C8D"/>
    <w:rsid w:val="00C90ECF"/>
    <w:rsid w:val="00C916A8"/>
    <w:rsid w:val="00C924BE"/>
    <w:rsid w:val="00C932BF"/>
    <w:rsid w:val="00C93B6B"/>
    <w:rsid w:val="00C950D1"/>
    <w:rsid w:val="00C96057"/>
    <w:rsid w:val="00C963A6"/>
    <w:rsid w:val="00C96A6A"/>
    <w:rsid w:val="00C96E8E"/>
    <w:rsid w:val="00C97A36"/>
    <w:rsid w:val="00CA0385"/>
    <w:rsid w:val="00CA1B2B"/>
    <w:rsid w:val="00CA2215"/>
    <w:rsid w:val="00CA2B9B"/>
    <w:rsid w:val="00CA2C81"/>
    <w:rsid w:val="00CA335A"/>
    <w:rsid w:val="00CA4575"/>
    <w:rsid w:val="00CA493A"/>
    <w:rsid w:val="00CA5018"/>
    <w:rsid w:val="00CA558D"/>
    <w:rsid w:val="00CA5A59"/>
    <w:rsid w:val="00CA604E"/>
    <w:rsid w:val="00CA6883"/>
    <w:rsid w:val="00CA6C68"/>
    <w:rsid w:val="00CA6D1B"/>
    <w:rsid w:val="00CA6F59"/>
    <w:rsid w:val="00CB031B"/>
    <w:rsid w:val="00CB0DC7"/>
    <w:rsid w:val="00CB130D"/>
    <w:rsid w:val="00CB15B0"/>
    <w:rsid w:val="00CB16EA"/>
    <w:rsid w:val="00CB1BF9"/>
    <w:rsid w:val="00CB2545"/>
    <w:rsid w:val="00CB2629"/>
    <w:rsid w:val="00CB33EE"/>
    <w:rsid w:val="00CB4802"/>
    <w:rsid w:val="00CB4DA3"/>
    <w:rsid w:val="00CB70A1"/>
    <w:rsid w:val="00CB70B8"/>
    <w:rsid w:val="00CB7DC6"/>
    <w:rsid w:val="00CC0061"/>
    <w:rsid w:val="00CC0705"/>
    <w:rsid w:val="00CC08D6"/>
    <w:rsid w:val="00CC0D06"/>
    <w:rsid w:val="00CC0DB9"/>
    <w:rsid w:val="00CC15B1"/>
    <w:rsid w:val="00CC1722"/>
    <w:rsid w:val="00CC1B06"/>
    <w:rsid w:val="00CC1D3E"/>
    <w:rsid w:val="00CC2646"/>
    <w:rsid w:val="00CC2735"/>
    <w:rsid w:val="00CC2CF3"/>
    <w:rsid w:val="00CC31D9"/>
    <w:rsid w:val="00CC35CD"/>
    <w:rsid w:val="00CC3FB7"/>
    <w:rsid w:val="00CC422D"/>
    <w:rsid w:val="00CC42FE"/>
    <w:rsid w:val="00CC48FF"/>
    <w:rsid w:val="00CC4DD4"/>
    <w:rsid w:val="00CC60AF"/>
    <w:rsid w:val="00CC67E3"/>
    <w:rsid w:val="00CC6B0A"/>
    <w:rsid w:val="00CC6BA1"/>
    <w:rsid w:val="00CC7288"/>
    <w:rsid w:val="00CC74C1"/>
    <w:rsid w:val="00CD0BC6"/>
    <w:rsid w:val="00CD1435"/>
    <w:rsid w:val="00CD1FC9"/>
    <w:rsid w:val="00CD21FE"/>
    <w:rsid w:val="00CD2360"/>
    <w:rsid w:val="00CD26C1"/>
    <w:rsid w:val="00CD299D"/>
    <w:rsid w:val="00CD3B95"/>
    <w:rsid w:val="00CD40F7"/>
    <w:rsid w:val="00CD4A18"/>
    <w:rsid w:val="00CD51FB"/>
    <w:rsid w:val="00CD5C57"/>
    <w:rsid w:val="00CD75C5"/>
    <w:rsid w:val="00CE0048"/>
    <w:rsid w:val="00CE0B11"/>
    <w:rsid w:val="00CE0BBA"/>
    <w:rsid w:val="00CE155F"/>
    <w:rsid w:val="00CE1BD1"/>
    <w:rsid w:val="00CE1E25"/>
    <w:rsid w:val="00CE280A"/>
    <w:rsid w:val="00CE2C2D"/>
    <w:rsid w:val="00CE34A6"/>
    <w:rsid w:val="00CE462E"/>
    <w:rsid w:val="00CE4B94"/>
    <w:rsid w:val="00CE52C2"/>
    <w:rsid w:val="00CE54B4"/>
    <w:rsid w:val="00CE57A9"/>
    <w:rsid w:val="00CE5CA9"/>
    <w:rsid w:val="00CE5E49"/>
    <w:rsid w:val="00CE6179"/>
    <w:rsid w:val="00CE6D12"/>
    <w:rsid w:val="00CE7489"/>
    <w:rsid w:val="00CF0198"/>
    <w:rsid w:val="00CF1789"/>
    <w:rsid w:val="00CF18E4"/>
    <w:rsid w:val="00CF1CB8"/>
    <w:rsid w:val="00CF1D5C"/>
    <w:rsid w:val="00CF225A"/>
    <w:rsid w:val="00CF2CA5"/>
    <w:rsid w:val="00CF3431"/>
    <w:rsid w:val="00CF453F"/>
    <w:rsid w:val="00CF4DB1"/>
    <w:rsid w:val="00CF4F98"/>
    <w:rsid w:val="00CF592F"/>
    <w:rsid w:val="00CF5DDA"/>
    <w:rsid w:val="00CF6394"/>
    <w:rsid w:val="00CF66F2"/>
    <w:rsid w:val="00CF6881"/>
    <w:rsid w:val="00CF6999"/>
    <w:rsid w:val="00CF73CC"/>
    <w:rsid w:val="00CF7843"/>
    <w:rsid w:val="00CF7BC9"/>
    <w:rsid w:val="00CF7C02"/>
    <w:rsid w:val="00D00A91"/>
    <w:rsid w:val="00D0185B"/>
    <w:rsid w:val="00D01926"/>
    <w:rsid w:val="00D02A6D"/>
    <w:rsid w:val="00D033C8"/>
    <w:rsid w:val="00D03C79"/>
    <w:rsid w:val="00D03E2C"/>
    <w:rsid w:val="00D0437D"/>
    <w:rsid w:val="00D04A5E"/>
    <w:rsid w:val="00D055DC"/>
    <w:rsid w:val="00D05F03"/>
    <w:rsid w:val="00D065D6"/>
    <w:rsid w:val="00D06630"/>
    <w:rsid w:val="00D06A6E"/>
    <w:rsid w:val="00D06CF6"/>
    <w:rsid w:val="00D06CFE"/>
    <w:rsid w:val="00D070C4"/>
    <w:rsid w:val="00D070F6"/>
    <w:rsid w:val="00D07BC6"/>
    <w:rsid w:val="00D102A3"/>
    <w:rsid w:val="00D10567"/>
    <w:rsid w:val="00D10AE5"/>
    <w:rsid w:val="00D10CE9"/>
    <w:rsid w:val="00D10D2A"/>
    <w:rsid w:val="00D10F35"/>
    <w:rsid w:val="00D11679"/>
    <w:rsid w:val="00D12585"/>
    <w:rsid w:val="00D128F0"/>
    <w:rsid w:val="00D13079"/>
    <w:rsid w:val="00D138B9"/>
    <w:rsid w:val="00D14E1D"/>
    <w:rsid w:val="00D14E3F"/>
    <w:rsid w:val="00D1619C"/>
    <w:rsid w:val="00D17B73"/>
    <w:rsid w:val="00D17F6C"/>
    <w:rsid w:val="00D20CA5"/>
    <w:rsid w:val="00D20DAD"/>
    <w:rsid w:val="00D20F75"/>
    <w:rsid w:val="00D218F0"/>
    <w:rsid w:val="00D238E4"/>
    <w:rsid w:val="00D239C9"/>
    <w:rsid w:val="00D24D07"/>
    <w:rsid w:val="00D25E61"/>
    <w:rsid w:val="00D26DD4"/>
    <w:rsid w:val="00D2701B"/>
    <w:rsid w:val="00D276FE"/>
    <w:rsid w:val="00D27C0D"/>
    <w:rsid w:val="00D27EAE"/>
    <w:rsid w:val="00D300DE"/>
    <w:rsid w:val="00D3051A"/>
    <w:rsid w:val="00D30537"/>
    <w:rsid w:val="00D310FE"/>
    <w:rsid w:val="00D316FF"/>
    <w:rsid w:val="00D31C77"/>
    <w:rsid w:val="00D31F2C"/>
    <w:rsid w:val="00D32A06"/>
    <w:rsid w:val="00D35DB2"/>
    <w:rsid w:val="00D367BE"/>
    <w:rsid w:val="00D36F04"/>
    <w:rsid w:val="00D36F7B"/>
    <w:rsid w:val="00D3734B"/>
    <w:rsid w:val="00D375A3"/>
    <w:rsid w:val="00D37C64"/>
    <w:rsid w:val="00D37F20"/>
    <w:rsid w:val="00D40162"/>
    <w:rsid w:val="00D4130E"/>
    <w:rsid w:val="00D4214E"/>
    <w:rsid w:val="00D424E0"/>
    <w:rsid w:val="00D42A5D"/>
    <w:rsid w:val="00D42DB5"/>
    <w:rsid w:val="00D43693"/>
    <w:rsid w:val="00D436BE"/>
    <w:rsid w:val="00D43AD4"/>
    <w:rsid w:val="00D43D5B"/>
    <w:rsid w:val="00D43DFC"/>
    <w:rsid w:val="00D450B1"/>
    <w:rsid w:val="00D455A0"/>
    <w:rsid w:val="00D46C0E"/>
    <w:rsid w:val="00D46DA8"/>
    <w:rsid w:val="00D46F52"/>
    <w:rsid w:val="00D50050"/>
    <w:rsid w:val="00D50275"/>
    <w:rsid w:val="00D50AD4"/>
    <w:rsid w:val="00D5119D"/>
    <w:rsid w:val="00D51347"/>
    <w:rsid w:val="00D528CC"/>
    <w:rsid w:val="00D55599"/>
    <w:rsid w:val="00D55745"/>
    <w:rsid w:val="00D563F8"/>
    <w:rsid w:val="00D56C2B"/>
    <w:rsid w:val="00D57A75"/>
    <w:rsid w:val="00D60A16"/>
    <w:rsid w:val="00D6137B"/>
    <w:rsid w:val="00D614C3"/>
    <w:rsid w:val="00D626FD"/>
    <w:rsid w:val="00D62970"/>
    <w:rsid w:val="00D63DEC"/>
    <w:rsid w:val="00D64210"/>
    <w:rsid w:val="00D6538B"/>
    <w:rsid w:val="00D657A7"/>
    <w:rsid w:val="00D67420"/>
    <w:rsid w:val="00D67522"/>
    <w:rsid w:val="00D675E2"/>
    <w:rsid w:val="00D703E2"/>
    <w:rsid w:val="00D70955"/>
    <w:rsid w:val="00D71099"/>
    <w:rsid w:val="00D71D6B"/>
    <w:rsid w:val="00D720A0"/>
    <w:rsid w:val="00D72A71"/>
    <w:rsid w:val="00D72C80"/>
    <w:rsid w:val="00D72F56"/>
    <w:rsid w:val="00D733A5"/>
    <w:rsid w:val="00D73502"/>
    <w:rsid w:val="00D7361F"/>
    <w:rsid w:val="00D7414C"/>
    <w:rsid w:val="00D74850"/>
    <w:rsid w:val="00D75210"/>
    <w:rsid w:val="00D7569D"/>
    <w:rsid w:val="00D75EA8"/>
    <w:rsid w:val="00D767FF"/>
    <w:rsid w:val="00D76BC3"/>
    <w:rsid w:val="00D77F45"/>
    <w:rsid w:val="00D8112E"/>
    <w:rsid w:val="00D81704"/>
    <w:rsid w:val="00D8179A"/>
    <w:rsid w:val="00D82018"/>
    <w:rsid w:val="00D8205F"/>
    <w:rsid w:val="00D8211C"/>
    <w:rsid w:val="00D827A7"/>
    <w:rsid w:val="00D82BB8"/>
    <w:rsid w:val="00D82DC2"/>
    <w:rsid w:val="00D82EA9"/>
    <w:rsid w:val="00D83261"/>
    <w:rsid w:val="00D83BB6"/>
    <w:rsid w:val="00D83F75"/>
    <w:rsid w:val="00D84F4E"/>
    <w:rsid w:val="00D851C4"/>
    <w:rsid w:val="00D855BA"/>
    <w:rsid w:val="00D85676"/>
    <w:rsid w:val="00D86B11"/>
    <w:rsid w:val="00D8734A"/>
    <w:rsid w:val="00D90626"/>
    <w:rsid w:val="00D90A5C"/>
    <w:rsid w:val="00D90B3D"/>
    <w:rsid w:val="00D91118"/>
    <w:rsid w:val="00D92154"/>
    <w:rsid w:val="00D9239B"/>
    <w:rsid w:val="00D92545"/>
    <w:rsid w:val="00D92AD4"/>
    <w:rsid w:val="00D92C1F"/>
    <w:rsid w:val="00D92EBC"/>
    <w:rsid w:val="00D93837"/>
    <w:rsid w:val="00D93BE5"/>
    <w:rsid w:val="00D941A6"/>
    <w:rsid w:val="00D9507D"/>
    <w:rsid w:val="00D96965"/>
    <w:rsid w:val="00D969F1"/>
    <w:rsid w:val="00DA179D"/>
    <w:rsid w:val="00DA1D27"/>
    <w:rsid w:val="00DA2682"/>
    <w:rsid w:val="00DA271A"/>
    <w:rsid w:val="00DA403C"/>
    <w:rsid w:val="00DA48D2"/>
    <w:rsid w:val="00DA4981"/>
    <w:rsid w:val="00DA4B26"/>
    <w:rsid w:val="00DA643C"/>
    <w:rsid w:val="00DA6788"/>
    <w:rsid w:val="00DA6D64"/>
    <w:rsid w:val="00DA6F30"/>
    <w:rsid w:val="00DA6F55"/>
    <w:rsid w:val="00DA7144"/>
    <w:rsid w:val="00DA7A3E"/>
    <w:rsid w:val="00DA7C0C"/>
    <w:rsid w:val="00DB0B06"/>
    <w:rsid w:val="00DB13A1"/>
    <w:rsid w:val="00DB18FD"/>
    <w:rsid w:val="00DB1A5C"/>
    <w:rsid w:val="00DB20FF"/>
    <w:rsid w:val="00DB29A7"/>
    <w:rsid w:val="00DB4785"/>
    <w:rsid w:val="00DB5244"/>
    <w:rsid w:val="00DB5B5D"/>
    <w:rsid w:val="00DB5EAB"/>
    <w:rsid w:val="00DB679F"/>
    <w:rsid w:val="00DB687C"/>
    <w:rsid w:val="00DB6EE0"/>
    <w:rsid w:val="00DB73AA"/>
    <w:rsid w:val="00DB78D7"/>
    <w:rsid w:val="00DB7B9C"/>
    <w:rsid w:val="00DC08F2"/>
    <w:rsid w:val="00DC0E2B"/>
    <w:rsid w:val="00DC16A4"/>
    <w:rsid w:val="00DC1992"/>
    <w:rsid w:val="00DC1BFD"/>
    <w:rsid w:val="00DC2B9D"/>
    <w:rsid w:val="00DC3078"/>
    <w:rsid w:val="00DC3798"/>
    <w:rsid w:val="00DC37F2"/>
    <w:rsid w:val="00DC41AE"/>
    <w:rsid w:val="00DC43AD"/>
    <w:rsid w:val="00DC47E9"/>
    <w:rsid w:val="00DC4BF3"/>
    <w:rsid w:val="00DC4D77"/>
    <w:rsid w:val="00DC513D"/>
    <w:rsid w:val="00DC6741"/>
    <w:rsid w:val="00DC6CCF"/>
    <w:rsid w:val="00DC6FD0"/>
    <w:rsid w:val="00DC7664"/>
    <w:rsid w:val="00DC7F23"/>
    <w:rsid w:val="00DD02D8"/>
    <w:rsid w:val="00DD0454"/>
    <w:rsid w:val="00DD0A02"/>
    <w:rsid w:val="00DD0BBF"/>
    <w:rsid w:val="00DD16B5"/>
    <w:rsid w:val="00DD1C7C"/>
    <w:rsid w:val="00DD2FAD"/>
    <w:rsid w:val="00DD3C40"/>
    <w:rsid w:val="00DD494E"/>
    <w:rsid w:val="00DD4C56"/>
    <w:rsid w:val="00DD4D40"/>
    <w:rsid w:val="00DD5CA7"/>
    <w:rsid w:val="00DD6374"/>
    <w:rsid w:val="00DD6A1B"/>
    <w:rsid w:val="00DD6B31"/>
    <w:rsid w:val="00DD726E"/>
    <w:rsid w:val="00DD7839"/>
    <w:rsid w:val="00DD7DD3"/>
    <w:rsid w:val="00DE0047"/>
    <w:rsid w:val="00DE0441"/>
    <w:rsid w:val="00DE08A8"/>
    <w:rsid w:val="00DE1186"/>
    <w:rsid w:val="00DE1348"/>
    <w:rsid w:val="00DE1C97"/>
    <w:rsid w:val="00DE2D74"/>
    <w:rsid w:val="00DE2ED4"/>
    <w:rsid w:val="00DE2F7B"/>
    <w:rsid w:val="00DE30A5"/>
    <w:rsid w:val="00DE375E"/>
    <w:rsid w:val="00DE3976"/>
    <w:rsid w:val="00DE3A5A"/>
    <w:rsid w:val="00DE4BE7"/>
    <w:rsid w:val="00DE50AA"/>
    <w:rsid w:val="00DE51E5"/>
    <w:rsid w:val="00DE5D3E"/>
    <w:rsid w:val="00DE74CF"/>
    <w:rsid w:val="00DE79D3"/>
    <w:rsid w:val="00DF02C4"/>
    <w:rsid w:val="00DF11BA"/>
    <w:rsid w:val="00DF1633"/>
    <w:rsid w:val="00DF29EA"/>
    <w:rsid w:val="00DF2D7F"/>
    <w:rsid w:val="00DF34A7"/>
    <w:rsid w:val="00DF3626"/>
    <w:rsid w:val="00DF3BBD"/>
    <w:rsid w:val="00DF42AC"/>
    <w:rsid w:val="00DF44EA"/>
    <w:rsid w:val="00DF46DF"/>
    <w:rsid w:val="00DF4CB9"/>
    <w:rsid w:val="00DF5518"/>
    <w:rsid w:val="00DF61B0"/>
    <w:rsid w:val="00DF6F81"/>
    <w:rsid w:val="00DF72C2"/>
    <w:rsid w:val="00DF7B9D"/>
    <w:rsid w:val="00E00BF3"/>
    <w:rsid w:val="00E01337"/>
    <w:rsid w:val="00E0184F"/>
    <w:rsid w:val="00E01C09"/>
    <w:rsid w:val="00E01C0F"/>
    <w:rsid w:val="00E02879"/>
    <w:rsid w:val="00E03128"/>
    <w:rsid w:val="00E03356"/>
    <w:rsid w:val="00E033AF"/>
    <w:rsid w:val="00E05360"/>
    <w:rsid w:val="00E054A7"/>
    <w:rsid w:val="00E07E0F"/>
    <w:rsid w:val="00E1028C"/>
    <w:rsid w:val="00E102E3"/>
    <w:rsid w:val="00E10453"/>
    <w:rsid w:val="00E10A88"/>
    <w:rsid w:val="00E10AA3"/>
    <w:rsid w:val="00E1175D"/>
    <w:rsid w:val="00E11C9A"/>
    <w:rsid w:val="00E11E91"/>
    <w:rsid w:val="00E120C6"/>
    <w:rsid w:val="00E131D6"/>
    <w:rsid w:val="00E13247"/>
    <w:rsid w:val="00E13482"/>
    <w:rsid w:val="00E1381A"/>
    <w:rsid w:val="00E13EB9"/>
    <w:rsid w:val="00E1431D"/>
    <w:rsid w:val="00E146DA"/>
    <w:rsid w:val="00E16719"/>
    <w:rsid w:val="00E16E4C"/>
    <w:rsid w:val="00E17A5C"/>
    <w:rsid w:val="00E20512"/>
    <w:rsid w:val="00E20AB2"/>
    <w:rsid w:val="00E20FFE"/>
    <w:rsid w:val="00E217E4"/>
    <w:rsid w:val="00E218B8"/>
    <w:rsid w:val="00E22BB3"/>
    <w:rsid w:val="00E22BC1"/>
    <w:rsid w:val="00E22D26"/>
    <w:rsid w:val="00E23619"/>
    <w:rsid w:val="00E247D0"/>
    <w:rsid w:val="00E24932"/>
    <w:rsid w:val="00E24F2D"/>
    <w:rsid w:val="00E25315"/>
    <w:rsid w:val="00E2541F"/>
    <w:rsid w:val="00E26107"/>
    <w:rsid w:val="00E268D3"/>
    <w:rsid w:val="00E26AAF"/>
    <w:rsid w:val="00E26C50"/>
    <w:rsid w:val="00E26CEA"/>
    <w:rsid w:val="00E2723A"/>
    <w:rsid w:val="00E27B41"/>
    <w:rsid w:val="00E309CD"/>
    <w:rsid w:val="00E31C0D"/>
    <w:rsid w:val="00E31D68"/>
    <w:rsid w:val="00E3260A"/>
    <w:rsid w:val="00E32B11"/>
    <w:rsid w:val="00E32D1A"/>
    <w:rsid w:val="00E3339D"/>
    <w:rsid w:val="00E337E9"/>
    <w:rsid w:val="00E337F8"/>
    <w:rsid w:val="00E33C62"/>
    <w:rsid w:val="00E3409B"/>
    <w:rsid w:val="00E347A0"/>
    <w:rsid w:val="00E3501B"/>
    <w:rsid w:val="00E35106"/>
    <w:rsid w:val="00E36410"/>
    <w:rsid w:val="00E368FA"/>
    <w:rsid w:val="00E36957"/>
    <w:rsid w:val="00E36D41"/>
    <w:rsid w:val="00E403FD"/>
    <w:rsid w:val="00E40563"/>
    <w:rsid w:val="00E40661"/>
    <w:rsid w:val="00E4199B"/>
    <w:rsid w:val="00E41E35"/>
    <w:rsid w:val="00E423EF"/>
    <w:rsid w:val="00E426D5"/>
    <w:rsid w:val="00E4283F"/>
    <w:rsid w:val="00E429BD"/>
    <w:rsid w:val="00E42D84"/>
    <w:rsid w:val="00E43B48"/>
    <w:rsid w:val="00E456AA"/>
    <w:rsid w:val="00E45DE9"/>
    <w:rsid w:val="00E46250"/>
    <w:rsid w:val="00E47351"/>
    <w:rsid w:val="00E47D21"/>
    <w:rsid w:val="00E47DDF"/>
    <w:rsid w:val="00E50F3A"/>
    <w:rsid w:val="00E511B8"/>
    <w:rsid w:val="00E51494"/>
    <w:rsid w:val="00E515F9"/>
    <w:rsid w:val="00E51BB7"/>
    <w:rsid w:val="00E53166"/>
    <w:rsid w:val="00E53E2A"/>
    <w:rsid w:val="00E53FAB"/>
    <w:rsid w:val="00E54284"/>
    <w:rsid w:val="00E54620"/>
    <w:rsid w:val="00E5540E"/>
    <w:rsid w:val="00E5550F"/>
    <w:rsid w:val="00E557B0"/>
    <w:rsid w:val="00E56464"/>
    <w:rsid w:val="00E57593"/>
    <w:rsid w:val="00E6008E"/>
    <w:rsid w:val="00E60141"/>
    <w:rsid w:val="00E601E5"/>
    <w:rsid w:val="00E60319"/>
    <w:rsid w:val="00E6033D"/>
    <w:rsid w:val="00E611FD"/>
    <w:rsid w:val="00E617FC"/>
    <w:rsid w:val="00E618B0"/>
    <w:rsid w:val="00E62F3E"/>
    <w:rsid w:val="00E63117"/>
    <w:rsid w:val="00E63B26"/>
    <w:rsid w:val="00E63DC1"/>
    <w:rsid w:val="00E64067"/>
    <w:rsid w:val="00E65C4D"/>
    <w:rsid w:val="00E65CED"/>
    <w:rsid w:val="00E6657F"/>
    <w:rsid w:val="00E66C6A"/>
    <w:rsid w:val="00E66D5A"/>
    <w:rsid w:val="00E673B1"/>
    <w:rsid w:val="00E67759"/>
    <w:rsid w:val="00E677BE"/>
    <w:rsid w:val="00E7076D"/>
    <w:rsid w:val="00E70988"/>
    <w:rsid w:val="00E71E63"/>
    <w:rsid w:val="00E7222A"/>
    <w:rsid w:val="00E72BD1"/>
    <w:rsid w:val="00E72C74"/>
    <w:rsid w:val="00E730F1"/>
    <w:rsid w:val="00E73349"/>
    <w:rsid w:val="00E734F6"/>
    <w:rsid w:val="00E737D8"/>
    <w:rsid w:val="00E73F3B"/>
    <w:rsid w:val="00E74EDC"/>
    <w:rsid w:val="00E757A6"/>
    <w:rsid w:val="00E75F33"/>
    <w:rsid w:val="00E76011"/>
    <w:rsid w:val="00E76149"/>
    <w:rsid w:val="00E80C0B"/>
    <w:rsid w:val="00E82EDE"/>
    <w:rsid w:val="00E832B3"/>
    <w:rsid w:val="00E8350E"/>
    <w:rsid w:val="00E84678"/>
    <w:rsid w:val="00E8472E"/>
    <w:rsid w:val="00E84CD3"/>
    <w:rsid w:val="00E84F77"/>
    <w:rsid w:val="00E855D6"/>
    <w:rsid w:val="00E855E8"/>
    <w:rsid w:val="00E85E18"/>
    <w:rsid w:val="00E85FC0"/>
    <w:rsid w:val="00E87567"/>
    <w:rsid w:val="00E902EF"/>
    <w:rsid w:val="00E90971"/>
    <w:rsid w:val="00E90FD3"/>
    <w:rsid w:val="00E914FE"/>
    <w:rsid w:val="00E91695"/>
    <w:rsid w:val="00E916D8"/>
    <w:rsid w:val="00E92E11"/>
    <w:rsid w:val="00E92E62"/>
    <w:rsid w:val="00E93253"/>
    <w:rsid w:val="00E9350D"/>
    <w:rsid w:val="00E94C99"/>
    <w:rsid w:val="00E94E87"/>
    <w:rsid w:val="00E954AF"/>
    <w:rsid w:val="00E9585A"/>
    <w:rsid w:val="00E95FA9"/>
    <w:rsid w:val="00E969B5"/>
    <w:rsid w:val="00E97320"/>
    <w:rsid w:val="00E973E1"/>
    <w:rsid w:val="00E97EBE"/>
    <w:rsid w:val="00EA09EF"/>
    <w:rsid w:val="00EA1265"/>
    <w:rsid w:val="00EA1F63"/>
    <w:rsid w:val="00EA20F8"/>
    <w:rsid w:val="00EA2282"/>
    <w:rsid w:val="00EA29BE"/>
    <w:rsid w:val="00EA2C80"/>
    <w:rsid w:val="00EA3691"/>
    <w:rsid w:val="00EA3CCC"/>
    <w:rsid w:val="00EA3FC3"/>
    <w:rsid w:val="00EA4C66"/>
    <w:rsid w:val="00EA4F8F"/>
    <w:rsid w:val="00EA57AC"/>
    <w:rsid w:val="00EA7BC2"/>
    <w:rsid w:val="00EB11F7"/>
    <w:rsid w:val="00EB1284"/>
    <w:rsid w:val="00EB12C0"/>
    <w:rsid w:val="00EB172A"/>
    <w:rsid w:val="00EB18E3"/>
    <w:rsid w:val="00EB1CB9"/>
    <w:rsid w:val="00EB2A69"/>
    <w:rsid w:val="00EB2BCF"/>
    <w:rsid w:val="00EB403F"/>
    <w:rsid w:val="00EB415B"/>
    <w:rsid w:val="00EB49BE"/>
    <w:rsid w:val="00EB4AAF"/>
    <w:rsid w:val="00EB5548"/>
    <w:rsid w:val="00EB5602"/>
    <w:rsid w:val="00EB6D1E"/>
    <w:rsid w:val="00EB724B"/>
    <w:rsid w:val="00EB7293"/>
    <w:rsid w:val="00EB77A0"/>
    <w:rsid w:val="00EB78AD"/>
    <w:rsid w:val="00EC0218"/>
    <w:rsid w:val="00EC0261"/>
    <w:rsid w:val="00EC1C41"/>
    <w:rsid w:val="00EC24BA"/>
    <w:rsid w:val="00EC3412"/>
    <w:rsid w:val="00EC38BF"/>
    <w:rsid w:val="00EC39A9"/>
    <w:rsid w:val="00EC3A67"/>
    <w:rsid w:val="00EC3CD2"/>
    <w:rsid w:val="00EC4106"/>
    <w:rsid w:val="00EC446F"/>
    <w:rsid w:val="00EC49C7"/>
    <w:rsid w:val="00EC4E4C"/>
    <w:rsid w:val="00EC691B"/>
    <w:rsid w:val="00EC7BC7"/>
    <w:rsid w:val="00ED01D6"/>
    <w:rsid w:val="00ED0A6C"/>
    <w:rsid w:val="00ED0A7F"/>
    <w:rsid w:val="00ED0F19"/>
    <w:rsid w:val="00ED119C"/>
    <w:rsid w:val="00ED1EE4"/>
    <w:rsid w:val="00ED24A1"/>
    <w:rsid w:val="00ED2704"/>
    <w:rsid w:val="00ED3979"/>
    <w:rsid w:val="00ED410D"/>
    <w:rsid w:val="00ED5A03"/>
    <w:rsid w:val="00ED6012"/>
    <w:rsid w:val="00ED6A6B"/>
    <w:rsid w:val="00ED6EDA"/>
    <w:rsid w:val="00ED6EF0"/>
    <w:rsid w:val="00EE05EE"/>
    <w:rsid w:val="00EE0676"/>
    <w:rsid w:val="00EE10DF"/>
    <w:rsid w:val="00EE18A3"/>
    <w:rsid w:val="00EE1D45"/>
    <w:rsid w:val="00EE1E24"/>
    <w:rsid w:val="00EE2123"/>
    <w:rsid w:val="00EE2787"/>
    <w:rsid w:val="00EE36F2"/>
    <w:rsid w:val="00EE3FB5"/>
    <w:rsid w:val="00EE45C5"/>
    <w:rsid w:val="00EE4EAC"/>
    <w:rsid w:val="00EE4F26"/>
    <w:rsid w:val="00EE5C57"/>
    <w:rsid w:val="00EE64E0"/>
    <w:rsid w:val="00EE650A"/>
    <w:rsid w:val="00EE6A4D"/>
    <w:rsid w:val="00EE6F68"/>
    <w:rsid w:val="00EE7858"/>
    <w:rsid w:val="00EF0EE4"/>
    <w:rsid w:val="00EF1FA8"/>
    <w:rsid w:val="00EF2079"/>
    <w:rsid w:val="00EF25C2"/>
    <w:rsid w:val="00EF25C4"/>
    <w:rsid w:val="00EF32F2"/>
    <w:rsid w:val="00EF40DD"/>
    <w:rsid w:val="00EF439A"/>
    <w:rsid w:val="00EF4534"/>
    <w:rsid w:val="00EF5E67"/>
    <w:rsid w:val="00EF67B6"/>
    <w:rsid w:val="00EF6DB5"/>
    <w:rsid w:val="00EF6FA7"/>
    <w:rsid w:val="00EF7702"/>
    <w:rsid w:val="00F001CB"/>
    <w:rsid w:val="00F013F2"/>
    <w:rsid w:val="00F01FDC"/>
    <w:rsid w:val="00F023DA"/>
    <w:rsid w:val="00F025AD"/>
    <w:rsid w:val="00F027F6"/>
    <w:rsid w:val="00F02C06"/>
    <w:rsid w:val="00F02FC7"/>
    <w:rsid w:val="00F03387"/>
    <w:rsid w:val="00F03AD8"/>
    <w:rsid w:val="00F07261"/>
    <w:rsid w:val="00F10E40"/>
    <w:rsid w:val="00F10E86"/>
    <w:rsid w:val="00F12250"/>
    <w:rsid w:val="00F12535"/>
    <w:rsid w:val="00F137E5"/>
    <w:rsid w:val="00F145A9"/>
    <w:rsid w:val="00F14A9B"/>
    <w:rsid w:val="00F16557"/>
    <w:rsid w:val="00F1694E"/>
    <w:rsid w:val="00F20604"/>
    <w:rsid w:val="00F21444"/>
    <w:rsid w:val="00F21658"/>
    <w:rsid w:val="00F21F77"/>
    <w:rsid w:val="00F22300"/>
    <w:rsid w:val="00F24678"/>
    <w:rsid w:val="00F246B7"/>
    <w:rsid w:val="00F24EDF"/>
    <w:rsid w:val="00F25239"/>
    <w:rsid w:val="00F2591C"/>
    <w:rsid w:val="00F25AA2"/>
    <w:rsid w:val="00F26A78"/>
    <w:rsid w:val="00F26EF1"/>
    <w:rsid w:val="00F270B4"/>
    <w:rsid w:val="00F27FA0"/>
    <w:rsid w:val="00F30B93"/>
    <w:rsid w:val="00F31A28"/>
    <w:rsid w:val="00F3212A"/>
    <w:rsid w:val="00F3217D"/>
    <w:rsid w:val="00F3282B"/>
    <w:rsid w:val="00F332CF"/>
    <w:rsid w:val="00F34195"/>
    <w:rsid w:val="00F34388"/>
    <w:rsid w:val="00F347A4"/>
    <w:rsid w:val="00F34F4D"/>
    <w:rsid w:val="00F3552B"/>
    <w:rsid w:val="00F36E72"/>
    <w:rsid w:val="00F379EC"/>
    <w:rsid w:val="00F37D1E"/>
    <w:rsid w:val="00F37D9A"/>
    <w:rsid w:val="00F402E8"/>
    <w:rsid w:val="00F419A2"/>
    <w:rsid w:val="00F41CFB"/>
    <w:rsid w:val="00F42A67"/>
    <w:rsid w:val="00F42AD8"/>
    <w:rsid w:val="00F42CE6"/>
    <w:rsid w:val="00F431F9"/>
    <w:rsid w:val="00F434C9"/>
    <w:rsid w:val="00F45AAC"/>
    <w:rsid w:val="00F46380"/>
    <w:rsid w:val="00F474C2"/>
    <w:rsid w:val="00F475E3"/>
    <w:rsid w:val="00F502E2"/>
    <w:rsid w:val="00F50362"/>
    <w:rsid w:val="00F506E6"/>
    <w:rsid w:val="00F50EC2"/>
    <w:rsid w:val="00F50F45"/>
    <w:rsid w:val="00F51C52"/>
    <w:rsid w:val="00F522D9"/>
    <w:rsid w:val="00F527EA"/>
    <w:rsid w:val="00F52F74"/>
    <w:rsid w:val="00F53003"/>
    <w:rsid w:val="00F530EB"/>
    <w:rsid w:val="00F53CF1"/>
    <w:rsid w:val="00F53EB6"/>
    <w:rsid w:val="00F53EFD"/>
    <w:rsid w:val="00F5594F"/>
    <w:rsid w:val="00F57D19"/>
    <w:rsid w:val="00F61C6C"/>
    <w:rsid w:val="00F62EF6"/>
    <w:rsid w:val="00F64062"/>
    <w:rsid w:val="00F64252"/>
    <w:rsid w:val="00F64E77"/>
    <w:rsid w:val="00F65701"/>
    <w:rsid w:val="00F6584B"/>
    <w:rsid w:val="00F660EC"/>
    <w:rsid w:val="00F6619F"/>
    <w:rsid w:val="00F66B41"/>
    <w:rsid w:val="00F70234"/>
    <w:rsid w:val="00F70955"/>
    <w:rsid w:val="00F7128D"/>
    <w:rsid w:val="00F716E2"/>
    <w:rsid w:val="00F73225"/>
    <w:rsid w:val="00F73F91"/>
    <w:rsid w:val="00F74B0E"/>
    <w:rsid w:val="00F74BB6"/>
    <w:rsid w:val="00F757E5"/>
    <w:rsid w:val="00F75E44"/>
    <w:rsid w:val="00F760FF"/>
    <w:rsid w:val="00F76193"/>
    <w:rsid w:val="00F7648F"/>
    <w:rsid w:val="00F765EC"/>
    <w:rsid w:val="00F76813"/>
    <w:rsid w:val="00F771A8"/>
    <w:rsid w:val="00F77F66"/>
    <w:rsid w:val="00F81208"/>
    <w:rsid w:val="00F818E5"/>
    <w:rsid w:val="00F81C26"/>
    <w:rsid w:val="00F825B7"/>
    <w:rsid w:val="00F83B6B"/>
    <w:rsid w:val="00F83DD8"/>
    <w:rsid w:val="00F840D6"/>
    <w:rsid w:val="00F84214"/>
    <w:rsid w:val="00F84BE5"/>
    <w:rsid w:val="00F84D15"/>
    <w:rsid w:val="00F8513D"/>
    <w:rsid w:val="00F86184"/>
    <w:rsid w:val="00F861A0"/>
    <w:rsid w:val="00F87A25"/>
    <w:rsid w:val="00F87BE4"/>
    <w:rsid w:val="00F90D7F"/>
    <w:rsid w:val="00F911F5"/>
    <w:rsid w:val="00F9197B"/>
    <w:rsid w:val="00F91AF7"/>
    <w:rsid w:val="00F91C97"/>
    <w:rsid w:val="00F922E8"/>
    <w:rsid w:val="00F9235B"/>
    <w:rsid w:val="00F9296C"/>
    <w:rsid w:val="00F92D04"/>
    <w:rsid w:val="00F9304D"/>
    <w:rsid w:val="00F930E4"/>
    <w:rsid w:val="00F93652"/>
    <w:rsid w:val="00F93D18"/>
    <w:rsid w:val="00F93DDD"/>
    <w:rsid w:val="00F93F42"/>
    <w:rsid w:val="00F94D93"/>
    <w:rsid w:val="00F95274"/>
    <w:rsid w:val="00F95701"/>
    <w:rsid w:val="00F95A59"/>
    <w:rsid w:val="00F95E1B"/>
    <w:rsid w:val="00F968EE"/>
    <w:rsid w:val="00F9698D"/>
    <w:rsid w:val="00F96AA0"/>
    <w:rsid w:val="00F96FF6"/>
    <w:rsid w:val="00F97560"/>
    <w:rsid w:val="00FA009F"/>
    <w:rsid w:val="00FA0536"/>
    <w:rsid w:val="00FA0C58"/>
    <w:rsid w:val="00FA0D46"/>
    <w:rsid w:val="00FA1DF2"/>
    <w:rsid w:val="00FA1E43"/>
    <w:rsid w:val="00FA1FA7"/>
    <w:rsid w:val="00FA2778"/>
    <w:rsid w:val="00FA2919"/>
    <w:rsid w:val="00FA323E"/>
    <w:rsid w:val="00FA4EED"/>
    <w:rsid w:val="00FA4FC5"/>
    <w:rsid w:val="00FA64C8"/>
    <w:rsid w:val="00FA675C"/>
    <w:rsid w:val="00FA6D62"/>
    <w:rsid w:val="00FA6EFA"/>
    <w:rsid w:val="00FA79E0"/>
    <w:rsid w:val="00FB0CDB"/>
    <w:rsid w:val="00FB1A09"/>
    <w:rsid w:val="00FB20CC"/>
    <w:rsid w:val="00FB2F6A"/>
    <w:rsid w:val="00FB343D"/>
    <w:rsid w:val="00FB52B4"/>
    <w:rsid w:val="00FB575D"/>
    <w:rsid w:val="00FB5D8A"/>
    <w:rsid w:val="00FB6770"/>
    <w:rsid w:val="00FB75D9"/>
    <w:rsid w:val="00FC0001"/>
    <w:rsid w:val="00FC0542"/>
    <w:rsid w:val="00FC091D"/>
    <w:rsid w:val="00FC0AD7"/>
    <w:rsid w:val="00FC1FEF"/>
    <w:rsid w:val="00FC2061"/>
    <w:rsid w:val="00FC351C"/>
    <w:rsid w:val="00FC37E0"/>
    <w:rsid w:val="00FC3BFF"/>
    <w:rsid w:val="00FC405B"/>
    <w:rsid w:val="00FC4ED7"/>
    <w:rsid w:val="00FC5DA2"/>
    <w:rsid w:val="00FC5E22"/>
    <w:rsid w:val="00FC628B"/>
    <w:rsid w:val="00FC63C1"/>
    <w:rsid w:val="00FD0793"/>
    <w:rsid w:val="00FD28C1"/>
    <w:rsid w:val="00FD2A62"/>
    <w:rsid w:val="00FD327F"/>
    <w:rsid w:val="00FD378C"/>
    <w:rsid w:val="00FD5B55"/>
    <w:rsid w:val="00FD7AC4"/>
    <w:rsid w:val="00FD7B55"/>
    <w:rsid w:val="00FE0F52"/>
    <w:rsid w:val="00FE1914"/>
    <w:rsid w:val="00FE1FD3"/>
    <w:rsid w:val="00FE25DA"/>
    <w:rsid w:val="00FE2743"/>
    <w:rsid w:val="00FE367F"/>
    <w:rsid w:val="00FE5E80"/>
    <w:rsid w:val="00FE6C7D"/>
    <w:rsid w:val="00FE6CF6"/>
    <w:rsid w:val="00FE76F4"/>
    <w:rsid w:val="00FE7840"/>
    <w:rsid w:val="00FE7929"/>
    <w:rsid w:val="00FE7DB5"/>
    <w:rsid w:val="00FF023F"/>
    <w:rsid w:val="00FF087A"/>
    <w:rsid w:val="00FF0F26"/>
    <w:rsid w:val="00FF1301"/>
    <w:rsid w:val="00FF1CEC"/>
    <w:rsid w:val="00FF25DC"/>
    <w:rsid w:val="00FF3E18"/>
    <w:rsid w:val="00FF4532"/>
    <w:rsid w:val="00FF4A83"/>
    <w:rsid w:val="00FF4D59"/>
    <w:rsid w:val="00FF51FF"/>
    <w:rsid w:val="00FF52EC"/>
    <w:rsid w:val="00FF5A55"/>
    <w:rsid w:val="00FF5F41"/>
    <w:rsid w:val="00FF6CE2"/>
    <w:rsid w:val="00FF6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CCB6A"/>
  <w15:chartTrackingRefBased/>
  <w15:docId w15:val="{5CBF9D8E-D1E0-4754-886C-68FA90E5F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a1">
    <w:name w:val="Normal"/>
    <w:qFormat/>
    <w:rsid w:val="00492DB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customStyle="1" w:styleId="1-21">
    <w:name w:val="중간 눈금 1 - 강조색 21"/>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customStyle="1" w:styleId="2-21">
    <w:name w:val="중간 목록 2 - 강조색 21"/>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
    <w:name w:val="footer"/>
    <w:basedOn w:val="a1"/>
    <w:link w:val="Char1"/>
    <w:rsid w:val="00CB15B0"/>
    <w:pPr>
      <w:tabs>
        <w:tab w:val="center" w:pos="4513"/>
        <w:tab w:val="right" w:pos="9026"/>
      </w:tabs>
      <w:snapToGrid w:val="0"/>
    </w:pPr>
  </w:style>
  <w:style w:type="character" w:customStyle="1" w:styleId="Char1">
    <w:name w:val="바닥글 Char"/>
    <w:link w:val="af"/>
    <w:rsid w:val="00CB15B0"/>
    <w:rPr>
      <w:rFonts w:eastAsia="MS Mincho"/>
      <w:lang w:val="en-GB" w:eastAsia="en-US"/>
    </w:rPr>
  </w:style>
  <w:style w:type="character" w:styleId="af0">
    <w:name w:val="Hyperlink"/>
    <w:rsid w:val="00DC4D77"/>
    <w:rPr>
      <w:color w:val="0000FF"/>
      <w:u w:val="single"/>
    </w:rPr>
  </w:style>
  <w:style w:type="paragraph" w:styleId="af1">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styleId="af2">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List Paragraph"/>
    <w:basedOn w:val="a1"/>
    <w:link w:val="Char2"/>
    <w:uiPriority w:val="34"/>
    <w:qFormat/>
    <w:rsid w:val="00BB1876"/>
    <w:pPr>
      <w:spacing w:before="0" w:after="160" w:line="259" w:lineRule="auto"/>
      <w:ind w:left="720" w:firstLine="0"/>
      <w:contextualSpacing/>
      <w:jc w:val="left"/>
    </w:pPr>
    <w:rPr>
      <w:rFonts w:eastAsia="나눔바른고딕"/>
      <w:szCs w:val="22"/>
      <w:lang w:val="en-US"/>
    </w:rPr>
  </w:style>
  <w:style w:type="character" w:customStyle="1" w:styleId="Char2">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2"/>
    <w:uiPriority w:val="34"/>
    <w:qFormat/>
    <w:rsid w:val="00BB1876"/>
    <w:rPr>
      <w:rFonts w:eastAsia="나눔바른고딕"/>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52084">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065701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821144">
      <w:bodyDiv w:val="1"/>
      <w:marLeft w:val="0"/>
      <w:marRight w:val="0"/>
      <w:marTop w:val="0"/>
      <w:marBottom w:val="0"/>
      <w:divBdr>
        <w:top w:val="none" w:sz="0" w:space="0" w:color="auto"/>
        <w:left w:val="none" w:sz="0" w:space="0" w:color="auto"/>
        <w:bottom w:val="none" w:sz="0" w:space="0" w:color="auto"/>
        <w:right w:val="none" w:sz="0" w:space="0" w:color="auto"/>
      </w:divBdr>
    </w:div>
    <w:div w:id="64397385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0442293">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24778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202360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7125932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AE73D-27E1-4484-A9C4-D1432314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11</Pages>
  <Words>3290</Words>
  <Characters>18756</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
    </vt:vector>
  </TitlesOfParts>
  <Manager>Donghyun</Manager>
  <Company>ITL</Company>
  <LinksUpToDate>false</LinksUpToDate>
  <CharactersWithSpaces>22002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ITL_Donghyun</dc:creator>
  <cp:keywords/>
  <cp:lastModifiedBy>박채원</cp:lastModifiedBy>
  <cp:revision>579</cp:revision>
  <cp:lastPrinted>2010-11-09T05:20:00Z</cp:lastPrinted>
  <dcterms:created xsi:type="dcterms:W3CDTF">2020-02-13T02:35:00Z</dcterms:created>
  <dcterms:modified xsi:type="dcterms:W3CDTF">2020-04-10T06:35:00Z</dcterms:modified>
</cp:coreProperties>
</file>